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theme/themeOverride1.xml" ContentType="application/vnd.openxmlformats-officedocument.themeOverrid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left" w:vertAnchor="page" w:tblpY="41" w:leftFromText="180" w:topFromText="0" w:rightFromText="180" w:bottomFromText="0"/>
        <w:tblW w:w="9639" w:type="dxa"/>
        <w:tblBorders>
          <w:bottom w:val="single" w:color="auto" w:sz="12" w:space="0"/>
        </w:tblBorders>
        <w:tblLook w:val="04A0" w:firstRow="1" w:lastRow="0" w:firstColumn="1" w:lastColumn="0" w:noHBand="0" w:noVBand="1"/>
      </w:tblPr>
      <w:tblGrid>
        <w:gridCol w:w="9639"/>
      </w:tblGrid>
      <w:tr>
        <w:trPr>
          <w:trHeight w:val="1557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ind w:left="709"/>
              <w:spacing w:line="367" w:lineRule="exact"/>
              <w:shd w:val="clear" w:color="auto" w:fill="ffffff"/>
              <w:rPr>
                <w:b/>
                <w:i/>
                <w:spacing w:val="-20"/>
                <w:lang w:val="en-US"/>
              </w:rPr>
            </w:pPr>
            <w:r/>
            <w:bookmarkStart w:id="0" w:name="_GoBack"/>
            <w:r/>
            <w:bookmarkEnd w:id="0"/>
            <w:r>
              <w:rPr>
                <w:b/>
                <w:i/>
                <w:spacing w:val="-20"/>
                <w:lang w:val="en-US"/>
              </w:rPr>
              <w:t xml:space="preserve">  </w:t>
            </w:r>
            <w:r/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384"/>
              <w:gridCol w:w="7904"/>
            </w:tblGrid>
            <w:tr>
              <w:trPr/>
              <w:tc>
                <w:tcPr>
                  <w:shd w:val="clear" w:color="auto" w:fill="auto"/>
                  <w:tcW w:w="1384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rFonts w:eastAsia="Arial Unicode MS"/>
                      <w:b/>
                      <w:sz w:val="28"/>
                      <w:szCs w:val="28"/>
                      <w:lang w:bidi="ru-RU"/>
                    </w:rPr>
                    <w:framePr w:hSpace="180" w:wrap="around" w:vAnchor="page" w:hAnchor="margin" w:y="41"/>
                  </w:pPr>
                  <w:r>
                    <w:rPr>
                      <w:rFonts w:eastAsia="Arial Unicode MS"/>
                      <w:b/>
                      <w:sz w:val="28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563245" cy="584835"/>
                            <wp:effectExtent l="0" t="0" r="0" b="0"/>
                            <wp:docPr id="1" name="Рисунок 1" hidden="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hidden="0"/>
                                    <pic:cNvPicPr>
                                      <a:picLocks noChangeAspect="1"/>
                                    </pic:cNvPicPr>
                                    <pic:nvPr isPhoto="0" userDrawn="0"/>
                                  </pic:nvPicPr>
                                  <pic:blipFill>
                                    <a:blip r:embed="rId1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63245" cy="584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0" o:spid="_x0000_s0" type="#_x0000_t75" style="mso-wrap-distance-left:0.0pt;mso-wrap-distance-top:0.0pt;mso-wrap-distance-right:0.0pt;mso-wrap-distance-bottom:0.0pt;width:44.3pt;height:46.0pt;" stroked="f">
                            <v:path textboxrect="0,0,0,0"/>
                            <v:imagedata r:id="rId10" o:title=""/>
                          </v:shape>
                        </w:pict>
                      </mc:Fallback>
                    </mc:AlternateContent>
                  </w:r>
                  <w:r/>
                </w:p>
              </w:tc>
              <w:tc>
                <w:tcPr>
                  <w:shd w:val="clear" w:color="auto" w:fill="auto"/>
                  <w:tcW w:w="790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eastAsia="Arial Unicode MS"/>
                      <w:b/>
                      <w:lang w:bidi="ru-RU"/>
                    </w:rPr>
                    <w:framePr w:hSpace="180" w:wrap="around" w:vAnchor="page" w:hAnchor="margin" w:y="41"/>
                  </w:pPr>
                  <w:r>
                    <w:rPr>
                      <w:rFonts w:eastAsia="Arial Unicode MS"/>
                      <w:b/>
                      <w:lang w:bidi="ru-RU"/>
                    </w:rPr>
                  </w:r>
                  <w:r/>
                </w:p>
                <w:p>
                  <w:pPr>
                    <w:jc w:val="center"/>
                    <w:rPr>
                      <w:rFonts w:eastAsia="Arial Unicode MS"/>
                      <w:b/>
                      <w:lang w:bidi="ru-RU"/>
                    </w:rPr>
                    <w:framePr w:hSpace="180" w:wrap="around" w:vAnchor="page" w:hAnchor="margin" w:y="41"/>
                  </w:pPr>
                  <w:r>
                    <w:rPr>
                      <w:rFonts w:eastAsia="Arial Unicode MS"/>
                      <w:b/>
                      <w:lang w:bidi="ru-RU"/>
                    </w:rPr>
                    <w:t xml:space="preserve">ПРОФЕССИОНАЛЬНОЕ ОБРАЗОВАТЕЛЬНОЕ УЧРЕЖДЕНИЕ</w:t>
                  </w:r>
                  <w:r/>
                </w:p>
              </w:tc>
            </w:tr>
            <w:tr>
              <w:trPr/>
              <w:tc>
                <w:tcPr>
                  <w:shd w:val="clear" w:color="auto" w:fill="auto"/>
                  <w:tcW w:w="1384" w:type="dxa"/>
                  <w:vMerge w:val="continue"/>
                  <w:textDirection w:val="lrTb"/>
                  <w:noWrap w:val="false"/>
                </w:tcPr>
                <w:p>
                  <w:pPr>
                    <w:jc w:val="center"/>
                    <w:rPr>
                      <w:rFonts w:eastAsia="Arial Unicode MS"/>
                      <w:b/>
                      <w:sz w:val="28"/>
                      <w:szCs w:val="28"/>
                      <w:lang w:bidi="ru-RU"/>
                    </w:rPr>
                    <w:framePr w:hSpace="180" w:wrap="around" w:vAnchor="page" w:hAnchor="margin" w:y="41"/>
                  </w:pPr>
                  <w:r>
                    <w:rPr>
                      <w:rFonts w:eastAsia="Arial Unicode MS"/>
                      <w:b/>
                      <w:sz w:val="28"/>
                      <w:szCs w:val="28"/>
                      <w:lang w:bidi="ru-RU"/>
                    </w:rPr>
                  </w:r>
                  <w:r/>
                </w:p>
              </w:tc>
              <w:tc>
                <w:tcPr>
                  <w:shd w:val="clear" w:color="auto" w:fill="auto"/>
                  <w:tcW w:w="790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eastAsia="Arial Unicode MS"/>
                      <w:b/>
                      <w:lang w:bidi="ru-RU"/>
                    </w:rPr>
                    <w:framePr w:hSpace="180" w:wrap="around" w:vAnchor="page" w:hAnchor="margin" w:y="41"/>
                  </w:pPr>
                  <w:r>
                    <w:rPr>
                      <w:rFonts w:eastAsia="Arial Unicode MS"/>
                      <w:b/>
                      <w:lang w:bidi="ru-RU"/>
                    </w:rPr>
                    <w:t xml:space="preserve">«ГУМАНИТАРНЫЙ ТЕХНИКУМ ЭКОНОМИКИ И ПРАВА»</w:t>
                  </w:r>
                  <w:r/>
                </w:p>
              </w:tc>
            </w:tr>
          </w:tbl>
          <w:p>
            <w:pPr>
              <w:pStyle w:val="742"/>
              <w:spacing w:after="0" w:line="240" w:lineRule="auto"/>
              <w:shd w:val="clear" w:color="auto" w:fill="auto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</w:r>
            <w:r/>
          </w:p>
        </w:tc>
      </w:tr>
    </w:tbl>
    <w:p>
      <w:pPr>
        <w:jc w:val="center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-1028113</wp:posOffset>
                </wp:positionH>
                <wp:positionV relativeFrom="paragraph">
                  <wp:posOffset>-629464</wp:posOffset>
                </wp:positionV>
                <wp:extent cx="7548885" cy="10679502"/>
                <wp:effectExtent l="0" t="0" r="0" b="0"/>
                <wp:wrapNone/>
                <wp:docPr id="2" name="Рисунок 2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скан2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7548885" cy="106795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9.0pt;mso-wrap-distance-top:0.0pt;mso-wrap-distance-right:9.0pt;mso-wrap-distance-bottom:0.0pt;z-index:251658240;o:allowoverlap:true;o:allowincell:true;mso-position-horizontal-relative:text;margin-left:-81.0pt;mso-position-horizontal:absolute;mso-position-vertical-relative:text;margin-top:-49.6pt;mso-position-vertical:absolute;width:594.4pt;height:840.9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sz w:val="18"/>
          <w:szCs w:val="18"/>
        </w:rPr>
        <w:t xml:space="preserve">105318, г. Москва, ул. Ибрагимова, д.31, к. 1, тел. (499) 166 02 27, тел./факс (499) 166 72 56</w:t>
      </w:r>
      <w:r/>
    </w:p>
    <w:p>
      <w:pPr>
        <w:jc w:val="center"/>
        <w:spacing w:line="288" w:lineRule="auto"/>
      </w:pPr>
      <w:r/>
      <w:r/>
    </w:p>
    <w:p>
      <w:pPr>
        <w:ind w:left="5940"/>
        <w:jc w:val="center"/>
        <w:spacing w:line="288" w:lineRule="auto"/>
      </w:pPr>
      <w:r/>
      <w:r/>
    </w:p>
    <w:p>
      <w:pPr>
        <w:ind w:left="5940"/>
        <w:jc w:val="center"/>
        <w:spacing w:line="288" w:lineRule="auto"/>
      </w:pPr>
      <w:r/>
      <w:r/>
    </w:p>
    <w:p>
      <w:pPr>
        <w:ind w:left="5940"/>
        <w:jc w:val="center"/>
        <w:spacing w:line="288" w:lineRule="auto"/>
      </w:pPr>
      <w:r/>
      <w:r/>
    </w:p>
    <w:p>
      <w:pPr>
        <w:ind w:left="4956" w:firstLine="708"/>
        <w:jc w:val="right"/>
        <w:rPr>
          <w:b/>
        </w:rPr>
      </w:pPr>
      <w:r>
        <w:rPr>
          <w:b/>
        </w:rPr>
        <w:t xml:space="preserve">                 УТВЕРЖДАЮ</w:t>
      </w:r>
      <w:r/>
    </w:p>
    <w:p>
      <w:pPr>
        <w:ind w:left="4956" w:firstLine="708"/>
        <w:jc w:val="right"/>
        <w:rPr>
          <w:b/>
        </w:rPr>
      </w:pPr>
      <w:r>
        <w:rPr>
          <w:b/>
        </w:rPr>
      </w:r>
      <w:r/>
    </w:p>
    <w:p>
      <w:pPr>
        <w:jc w:val="right"/>
      </w:pPr>
      <w:r>
        <w:t xml:space="preserve">Заместитель директора</w:t>
      </w:r>
      <w:r/>
    </w:p>
    <w:p>
      <w:pPr>
        <w:jc w:val="right"/>
      </w:pPr>
      <w:r>
        <w:t xml:space="preserve">______________ </w:t>
      </w:r>
      <w:r>
        <w:t xml:space="preserve">Т.И. Ниятбеков</w:t>
      </w:r>
      <w:r/>
    </w:p>
    <w:p>
      <w:pPr>
        <w:jc w:val="right"/>
      </w:pPr>
      <w:r>
        <w:t xml:space="preserve">                                                                            </w:t>
      </w:r>
      <w:r>
        <w:t xml:space="preserve">                               </w:t>
      </w:r>
      <w:r>
        <w:t xml:space="preserve"> «____» ____________</w:t>
      </w:r>
      <w:r>
        <w:t xml:space="preserve"> 20</w:t>
      </w:r>
      <w:r>
        <w:t xml:space="preserve">22</w:t>
      </w:r>
      <w:r>
        <w:t xml:space="preserve"> </w:t>
      </w:r>
      <w:r>
        <w:t xml:space="preserve">г</w:t>
      </w:r>
      <w:r>
        <w:t xml:space="preserve">.</w:t>
      </w:r>
      <w:r/>
    </w:p>
    <w:p>
      <w:pPr>
        <w:jc w:val="center"/>
        <w:spacing w:line="288" w:lineRule="auto"/>
      </w:pPr>
      <w:r/>
      <w:r/>
    </w:p>
    <w:p>
      <w:pPr>
        <w:jc w:val="center"/>
        <w:spacing w:line="288" w:lineRule="auto"/>
      </w:pPr>
      <w:r/>
      <w:r/>
    </w:p>
    <w:p>
      <w:pPr>
        <w:spacing w:line="288" w:lineRule="auto"/>
      </w:pPr>
      <w:r/>
      <w:r/>
    </w:p>
    <w:p>
      <w:pPr>
        <w:jc w:val="center"/>
        <w:spacing w:line="288" w:lineRule="auto"/>
        <w:rPr>
          <w:b/>
        </w:rPr>
      </w:pPr>
      <w:r>
        <w:rPr>
          <w:b/>
        </w:rPr>
        <w:t xml:space="preserve">МЕТОДИЧЕСКИЕ РЕКОМЕНДАЦИИ</w:t>
      </w:r>
      <w:r>
        <w:rPr>
          <w:b/>
        </w:rPr>
        <w:t xml:space="preserve"> ДЛЯ ОБУЧАЮЩИХСЯ</w:t>
      </w:r>
      <w:r/>
    </w:p>
    <w:p>
      <w:pPr>
        <w:pStyle w:val="708"/>
        <w:ind w:firstLine="851"/>
        <w:spacing w:line="288" w:lineRule="auto"/>
        <w:widowControl/>
        <w:rPr>
          <w:rStyle w:val="710"/>
          <w:b/>
          <w:bCs/>
          <w:sz w:val="24"/>
          <w:szCs w:val="24"/>
        </w:rPr>
      </w:pPr>
      <w:r>
        <w:rPr>
          <w:rStyle w:val="710"/>
          <w:b/>
          <w:bCs/>
          <w:sz w:val="24"/>
          <w:szCs w:val="24"/>
        </w:rPr>
        <w:t xml:space="preserve">      </w:t>
      </w:r>
      <w:r/>
    </w:p>
    <w:p>
      <w:pPr>
        <w:pStyle w:val="708"/>
        <w:ind w:firstLine="851"/>
        <w:jc w:val="center"/>
        <w:spacing w:line="288" w:lineRule="auto"/>
        <w:widowControl/>
        <w:rPr>
          <w:rStyle w:val="710"/>
          <w:bCs/>
          <w:sz w:val="24"/>
          <w:szCs w:val="24"/>
        </w:rPr>
      </w:pPr>
      <w:r>
        <w:rPr>
          <w:rStyle w:val="710"/>
          <w:bCs/>
          <w:sz w:val="24"/>
          <w:szCs w:val="24"/>
        </w:rPr>
        <w:t xml:space="preserve">по оформлению </w:t>
      </w:r>
      <w:r>
        <w:rPr>
          <w:rStyle w:val="710"/>
          <w:bCs/>
          <w:sz w:val="24"/>
          <w:szCs w:val="24"/>
        </w:rPr>
        <w:t xml:space="preserve">дипломной </w:t>
      </w:r>
      <w:r>
        <w:rPr>
          <w:rStyle w:val="710"/>
          <w:bCs/>
          <w:sz w:val="24"/>
          <w:szCs w:val="24"/>
        </w:rPr>
        <w:t xml:space="preserve">работы</w:t>
      </w:r>
      <w:r/>
    </w:p>
    <w:p>
      <w:pPr>
        <w:jc w:val="center"/>
        <w:spacing w:line="288" w:lineRule="auto"/>
      </w:pPr>
      <w:r/>
      <w:r/>
    </w:p>
    <w:p>
      <w:pPr>
        <w:jc w:val="center"/>
        <w:spacing w:line="288" w:lineRule="auto"/>
      </w:pPr>
      <w:r>
        <w:t xml:space="preserve">(</w:t>
      </w:r>
      <w:r>
        <w:t xml:space="preserve">выпуск 20</w:t>
      </w:r>
      <w:r>
        <w:t xml:space="preserve">2</w:t>
      </w:r>
      <w:r>
        <w:t xml:space="preserve">3</w:t>
      </w:r>
      <w:r>
        <w:t xml:space="preserve"> </w:t>
      </w:r>
      <w:r>
        <w:t xml:space="preserve">год</w:t>
      </w:r>
      <w:r>
        <w:t xml:space="preserve">а</w:t>
      </w:r>
      <w:r>
        <w:t xml:space="preserve">)</w:t>
      </w:r>
      <w:r/>
    </w:p>
    <w:p>
      <w:pPr>
        <w:jc w:val="center"/>
        <w:spacing w:line="288" w:lineRule="auto"/>
      </w:pPr>
      <w:r/>
      <w:r/>
    </w:p>
    <w:p>
      <w:pPr>
        <w:spacing w:line="288" w:lineRule="auto"/>
      </w:pPr>
      <w:r/>
      <w:r/>
    </w:p>
    <w:tbl>
      <w:tblPr>
        <w:tblW w:w="0" w:type="auto"/>
        <w:tblLook w:val="01E0" w:firstRow="1" w:lastRow="1" w:firstColumn="1" w:lastColumn="1" w:noHBand="0" w:noVBand="0"/>
      </w:tblPr>
      <w:tblGrid>
        <w:gridCol w:w="4875"/>
        <w:gridCol w:w="4623"/>
      </w:tblGrid>
      <w:tr>
        <w:trPr>
          <w:trHeight w:val="1943"/>
        </w:trPr>
        <w:tc>
          <w:tcPr>
            <w:tcW w:w="4875" w:type="dxa"/>
            <w:textDirection w:val="lrTb"/>
            <w:noWrap w:val="false"/>
          </w:tcPr>
          <w:p>
            <w:pPr>
              <w:rPr>
                <w:rStyle w:val="710"/>
                <w:sz w:val="24"/>
                <w:szCs w:val="24"/>
              </w:rPr>
            </w:pPr>
            <w:r>
              <w:t xml:space="preserve">ОДОБРЕНО</w:t>
            </w:r>
            <w:r/>
          </w:p>
          <w:p>
            <w:pPr>
              <w:tabs>
                <w:tab w:val="left" w:pos="4860" w:leader="none"/>
                <w:tab w:val="left" w:pos="6300" w:leader="none"/>
              </w:tabs>
              <w:rPr>
                <w:rStyle w:val="710"/>
                <w:sz w:val="24"/>
                <w:szCs w:val="24"/>
              </w:rPr>
            </w:pPr>
            <w:r>
              <w:rPr>
                <w:rStyle w:val="710"/>
                <w:sz w:val="24"/>
                <w:szCs w:val="24"/>
              </w:rPr>
              <w:t xml:space="preserve">на заседании ПЦК</w:t>
            </w:r>
            <w:r/>
          </w:p>
          <w:p>
            <w:pPr>
              <w:tabs>
                <w:tab w:val="left" w:pos="4860" w:leader="none"/>
                <w:tab w:val="left" w:pos="6300" w:leader="none"/>
              </w:tabs>
              <w:rPr>
                <w:rStyle w:val="710"/>
                <w:sz w:val="24"/>
                <w:szCs w:val="24"/>
              </w:rPr>
            </w:pPr>
            <w:r>
              <w:rPr>
                <w:rStyle w:val="710"/>
                <w:sz w:val="24"/>
                <w:szCs w:val="24"/>
              </w:rPr>
              <w:t xml:space="preserve">«</w:t>
            </w:r>
            <w:r>
              <w:rPr>
                <w:rStyle w:val="710"/>
                <w:sz w:val="24"/>
                <w:szCs w:val="24"/>
              </w:rPr>
              <w:t xml:space="preserve">Финансы и бухгалтерский учет</w:t>
            </w:r>
            <w:r>
              <w:rPr>
                <w:rStyle w:val="710"/>
                <w:sz w:val="24"/>
                <w:szCs w:val="24"/>
              </w:rPr>
              <w:t xml:space="preserve">»</w:t>
            </w:r>
            <w:r/>
          </w:p>
          <w:p>
            <w:pPr>
              <w:tabs>
                <w:tab w:val="left" w:pos="4860" w:leader="none"/>
                <w:tab w:val="left" w:pos="6300" w:leader="none"/>
              </w:tabs>
              <w:rPr>
                <w:rStyle w:val="710"/>
                <w:sz w:val="24"/>
                <w:szCs w:val="24"/>
              </w:rPr>
            </w:pPr>
            <w:r>
              <w:rPr>
                <w:rStyle w:val="710"/>
                <w:sz w:val="24"/>
                <w:szCs w:val="24"/>
              </w:rPr>
              <w:t xml:space="preserve">«</w:t>
            </w:r>
            <w:r>
              <w:rPr>
                <w:rStyle w:val="710"/>
                <w:sz w:val="24"/>
                <w:szCs w:val="24"/>
              </w:rPr>
              <w:t xml:space="preserve">П</w:t>
            </w:r>
            <w:r>
              <w:rPr>
                <w:rStyle w:val="710"/>
                <w:sz w:val="24"/>
                <w:szCs w:val="24"/>
              </w:rPr>
              <w:t xml:space="preserve">едагогика</w:t>
            </w:r>
            <w:r>
              <w:rPr>
                <w:rStyle w:val="710"/>
                <w:sz w:val="24"/>
                <w:szCs w:val="24"/>
              </w:rPr>
              <w:t xml:space="preserve">»</w:t>
            </w:r>
            <w:r/>
          </w:p>
          <w:p>
            <w:pPr>
              <w:tabs>
                <w:tab w:val="left" w:pos="4860" w:leader="none"/>
                <w:tab w:val="left" w:pos="6300" w:leader="none"/>
              </w:tabs>
              <w:rPr>
                <w:rStyle w:val="710"/>
                <w:sz w:val="24"/>
                <w:szCs w:val="24"/>
              </w:rPr>
            </w:pPr>
            <w:r>
              <w:rPr>
                <w:rStyle w:val="710"/>
                <w:sz w:val="24"/>
                <w:szCs w:val="24"/>
              </w:rPr>
              <w:t xml:space="preserve"> </w:t>
            </w:r>
            <w:r>
              <w:rPr>
                <w:rStyle w:val="710"/>
                <w:sz w:val="24"/>
                <w:szCs w:val="24"/>
              </w:rPr>
              <w:t xml:space="preserve">«</w:t>
            </w:r>
            <w:r>
              <w:rPr>
                <w:rStyle w:val="710"/>
                <w:sz w:val="24"/>
                <w:szCs w:val="24"/>
              </w:rPr>
              <w:t xml:space="preserve">Юриспруденция</w:t>
            </w:r>
            <w:r>
              <w:rPr>
                <w:rStyle w:val="710"/>
                <w:sz w:val="24"/>
                <w:szCs w:val="24"/>
              </w:rPr>
              <w:t xml:space="preserve">»</w:t>
            </w:r>
            <w:r/>
          </w:p>
          <w:p>
            <w:pPr>
              <w:tabs>
                <w:tab w:val="left" w:pos="4860" w:leader="none"/>
                <w:tab w:val="left" w:pos="6300" w:leader="none"/>
              </w:tabs>
              <w:rPr>
                <w:rStyle w:val="710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tabs>
                <w:tab w:val="left" w:pos="4860" w:leader="none"/>
                <w:tab w:val="left" w:pos="6300" w:leader="none"/>
              </w:tabs>
              <w:rPr>
                <w:rStyle w:val="710"/>
                <w:sz w:val="24"/>
                <w:szCs w:val="24"/>
              </w:rPr>
            </w:pPr>
            <w:r>
              <w:rPr>
                <w:rStyle w:val="710"/>
                <w:sz w:val="24"/>
                <w:szCs w:val="24"/>
              </w:rPr>
              <w:t xml:space="preserve">Председатель</w:t>
            </w:r>
            <w:r/>
          </w:p>
          <w:p>
            <w:pPr>
              <w:tabs>
                <w:tab w:val="left" w:pos="4860" w:leader="none"/>
                <w:tab w:val="left" w:pos="6300" w:leader="none"/>
              </w:tabs>
              <w:rPr>
                <w:rStyle w:val="710"/>
                <w:sz w:val="24"/>
                <w:szCs w:val="24"/>
              </w:rPr>
            </w:pPr>
            <w:r>
              <w:rPr>
                <w:rStyle w:val="710"/>
                <w:sz w:val="24"/>
                <w:szCs w:val="24"/>
              </w:rPr>
              <w:t xml:space="preserve">___________________ /</w:t>
            </w:r>
            <w:r>
              <w:rPr>
                <w:rStyle w:val="710"/>
                <w:sz w:val="24"/>
                <w:szCs w:val="24"/>
              </w:rPr>
              <w:t xml:space="preserve">Канайкина А.Н.</w:t>
            </w:r>
            <w:r>
              <w:rPr>
                <w:rStyle w:val="710"/>
                <w:sz w:val="24"/>
                <w:szCs w:val="24"/>
              </w:rPr>
              <w:t xml:space="preserve"> </w:t>
            </w:r>
            <w:r>
              <w:rPr>
                <w:rStyle w:val="710"/>
                <w:sz w:val="24"/>
                <w:szCs w:val="24"/>
              </w:rPr>
              <w:t xml:space="preserve">/</w:t>
            </w:r>
            <w:r>
              <w:rPr>
                <w:rStyle w:val="710"/>
                <w:sz w:val="24"/>
                <w:szCs w:val="24"/>
              </w:rPr>
              <w:t xml:space="preserve"> </w:t>
            </w:r>
            <w:r/>
          </w:p>
          <w:p>
            <w:pPr>
              <w:tabs>
                <w:tab w:val="left" w:pos="4860" w:leader="none"/>
                <w:tab w:val="left" w:pos="6300" w:leader="none"/>
              </w:tabs>
              <w:rPr>
                <w:rStyle w:val="710"/>
                <w:sz w:val="24"/>
                <w:szCs w:val="24"/>
              </w:rPr>
            </w:pPr>
            <w:r>
              <w:rPr>
                <w:rStyle w:val="710"/>
                <w:sz w:val="24"/>
                <w:szCs w:val="24"/>
              </w:rPr>
              <w:t xml:space="preserve">Председатель</w:t>
            </w:r>
            <w:r/>
          </w:p>
          <w:p>
            <w:pPr>
              <w:tabs>
                <w:tab w:val="left" w:pos="4860" w:leader="none"/>
                <w:tab w:val="left" w:pos="6300" w:leader="none"/>
              </w:tabs>
              <w:rPr>
                <w:rStyle w:val="710"/>
                <w:sz w:val="24"/>
                <w:szCs w:val="24"/>
              </w:rPr>
            </w:pPr>
            <w:r>
              <w:rPr>
                <w:rStyle w:val="710"/>
                <w:sz w:val="24"/>
                <w:szCs w:val="24"/>
              </w:rPr>
              <w:t xml:space="preserve">___________________</w:t>
            </w:r>
            <w:r>
              <w:rPr>
                <w:rStyle w:val="710"/>
                <w:sz w:val="24"/>
                <w:szCs w:val="24"/>
              </w:rPr>
              <w:t xml:space="preserve">/</w:t>
            </w:r>
            <w:r>
              <w:rPr>
                <w:rStyle w:val="710"/>
                <w:sz w:val="24"/>
                <w:szCs w:val="24"/>
              </w:rPr>
              <w:t xml:space="preserve">Маркитанова Р.М.</w:t>
            </w:r>
            <w:r>
              <w:rPr>
                <w:rStyle w:val="710"/>
                <w:sz w:val="24"/>
                <w:szCs w:val="24"/>
              </w:rPr>
              <w:t xml:space="preserve">/</w:t>
            </w:r>
            <w:r/>
          </w:p>
          <w:p>
            <w:pPr>
              <w:tabs>
                <w:tab w:val="left" w:pos="4860" w:leader="none"/>
                <w:tab w:val="left" w:pos="6300" w:leader="none"/>
              </w:tabs>
              <w:rPr>
                <w:rStyle w:val="710"/>
                <w:sz w:val="24"/>
                <w:szCs w:val="24"/>
              </w:rPr>
            </w:pPr>
            <w:r>
              <w:rPr>
                <w:rStyle w:val="710"/>
                <w:sz w:val="24"/>
                <w:szCs w:val="24"/>
              </w:rPr>
              <w:t xml:space="preserve">Председатель</w:t>
            </w:r>
            <w:r/>
          </w:p>
          <w:p>
            <w:pPr>
              <w:tabs>
                <w:tab w:val="left" w:pos="4860" w:leader="none"/>
                <w:tab w:val="left" w:pos="6300" w:leader="none"/>
              </w:tabs>
              <w:rPr>
                <w:rStyle w:val="710"/>
                <w:sz w:val="24"/>
                <w:szCs w:val="24"/>
              </w:rPr>
            </w:pPr>
            <w:r>
              <w:rPr>
                <w:rStyle w:val="710"/>
                <w:sz w:val="24"/>
                <w:szCs w:val="24"/>
              </w:rPr>
              <w:t xml:space="preserve">___________________</w:t>
            </w:r>
            <w:r>
              <w:rPr>
                <w:rStyle w:val="710"/>
                <w:sz w:val="24"/>
                <w:szCs w:val="24"/>
              </w:rPr>
              <w:t xml:space="preserve">/</w:t>
            </w:r>
            <w:r>
              <w:rPr>
                <w:rStyle w:val="710"/>
                <w:sz w:val="24"/>
                <w:szCs w:val="24"/>
              </w:rPr>
              <w:t xml:space="preserve">Протасова Н.В.</w:t>
            </w:r>
            <w:r>
              <w:rPr>
                <w:rStyle w:val="710"/>
                <w:sz w:val="24"/>
                <w:szCs w:val="24"/>
              </w:rPr>
              <w:t xml:space="preserve">/</w:t>
            </w:r>
            <w:r/>
          </w:p>
          <w:p>
            <w:pPr>
              <w:tabs>
                <w:tab w:val="left" w:pos="4860" w:leader="none"/>
                <w:tab w:val="left" w:pos="6300" w:leader="none"/>
              </w:tabs>
              <w:rPr>
                <w:rStyle w:val="710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tabs>
                <w:tab w:val="left" w:pos="4860" w:leader="none"/>
                <w:tab w:val="left" w:pos="6300" w:leader="none"/>
              </w:tabs>
              <w:rPr>
                <w:rStyle w:val="710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tabs>
                <w:tab w:val="left" w:pos="4860" w:leader="none"/>
                <w:tab w:val="left" w:pos="6300" w:leader="none"/>
              </w:tabs>
              <w:rPr>
                <w:rStyle w:val="710"/>
                <w:sz w:val="24"/>
                <w:szCs w:val="24"/>
              </w:rPr>
            </w:pPr>
            <w:r>
              <w:rPr>
                <w:rStyle w:val="710"/>
                <w:sz w:val="24"/>
                <w:szCs w:val="24"/>
              </w:rPr>
              <w:t xml:space="preserve">Протокол № </w:t>
            </w:r>
            <w:r>
              <w:rPr>
                <w:rStyle w:val="710"/>
                <w:sz w:val="24"/>
                <w:szCs w:val="24"/>
              </w:rPr>
              <w:t xml:space="preserve">3</w:t>
            </w:r>
            <w:r/>
          </w:p>
          <w:p>
            <w:pPr>
              <w:tabs>
                <w:tab w:val="left" w:pos="4860" w:leader="none"/>
                <w:tab w:val="left" w:pos="6300" w:leader="none"/>
              </w:tabs>
              <w:rPr>
                <w:rStyle w:val="710"/>
                <w:sz w:val="24"/>
                <w:szCs w:val="24"/>
              </w:rPr>
            </w:pPr>
            <w:r>
              <w:rPr>
                <w:rStyle w:val="710"/>
                <w:sz w:val="24"/>
                <w:szCs w:val="24"/>
              </w:rPr>
              <w:t xml:space="preserve">«</w:t>
            </w:r>
            <w:r>
              <w:rPr>
                <w:rStyle w:val="710"/>
                <w:sz w:val="24"/>
                <w:szCs w:val="24"/>
              </w:rPr>
              <w:t xml:space="preserve">8</w:t>
            </w:r>
            <w:r>
              <w:rPr>
                <w:rStyle w:val="710"/>
                <w:sz w:val="24"/>
                <w:szCs w:val="24"/>
              </w:rPr>
              <w:t xml:space="preserve">»</w:t>
            </w:r>
            <w:r>
              <w:rPr>
                <w:rStyle w:val="710"/>
                <w:sz w:val="24"/>
                <w:szCs w:val="24"/>
              </w:rPr>
              <w:t xml:space="preserve"> </w:t>
            </w:r>
            <w:r>
              <w:rPr>
                <w:rStyle w:val="710"/>
                <w:sz w:val="24"/>
                <w:szCs w:val="24"/>
              </w:rPr>
              <w:t xml:space="preserve">ноября 2022 г.</w:t>
            </w:r>
            <w:r/>
          </w:p>
          <w:p>
            <w:r/>
            <w:r/>
          </w:p>
        </w:tc>
        <w:tc>
          <w:tcPr>
            <w:tcW w:w="4623" w:type="dxa"/>
            <w:textDirection w:val="lrTb"/>
            <w:noWrap w:val="false"/>
          </w:tcPr>
          <w:p>
            <w:pPr>
              <w:spacing w:line="288" w:lineRule="auto"/>
            </w:pPr>
            <w:r/>
            <w:r/>
          </w:p>
        </w:tc>
      </w:tr>
    </w:tbl>
    <w:p>
      <w:pPr>
        <w:jc w:val="center"/>
        <w:spacing w:line="288" w:lineRule="auto"/>
      </w:pPr>
      <w:r/>
      <w:r/>
    </w:p>
    <w:p>
      <w:pPr>
        <w:jc w:val="center"/>
        <w:spacing w:line="288" w:lineRule="auto"/>
      </w:pPr>
      <w:r/>
      <w:r/>
    </w:p>
    <w:p>
      <w:pPr>
        <w:jc w:val="center"/>
        <w:spacing w:line="288" w:lineRule="auto"/>
      </w:pPr>
      <w:r>
        <w:t xml:space="preserve">Москва</w:t>
      </w:r>
      <w:r>
        <w:t xml:space="preserve"> 20</w:t>
      </w:r>
      <w:r>
        <w:t xml:space="preserve">2</w:t>
      </w:r>
      <w:r>
        <w:t xml:space="preserve">2</w:t>
      </w:r>
      <w:r/>
    </w:p>
    <w:p>
      <w:pPr>
        <w:pStyle w:val="708"/>
        <w:ind w:firstLine="851"/>
        <w:jc w:val="center"/>
        <w:spacing w:line="288" w:lineRule="auto"/>
        <w:widowControl/>
        <w:rPr>
          <w:rStyle w:val="710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/>
    </w:p>
    <w:p>
      <w:pPr>
        <w:pStyle w:val="708"/>
        <w:ind w:firstLine="851"/>
        <w:jc w:val="center"/>
        <w:spacing w:line="288" w:lineRule="auto"/>
        <w:widowControl/>
        <w:rPr>
          <w:rStyle w:val="710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/>
    </w:p>
    <w:p>
      <w:pPr>
        <w:pStyle w:val="708"/>
        <w:ind w:firstLine="851"/>
        <w:jc w:val="center"/>
        <w:spacing w:line="288" w:lineRule="auto"/>
        <w:widowControl/>
        <w:rPr>
          <w:rStyle w:val="710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/>
    </w:p>
    <w:p>
      <w:pPr>
        <w:pStyle w:val="708"/>
        <w:ind w:firstLine="851"/>
        <w:jc w:val="center"/>
        <w:spacing w:line="288" w:lineRule="auto"/>
        <w:widowControl/>
        <w:rPr>
          <w:rStyle w:val="710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/>
    </w:p>
    <w:p>
      <w:pPr>
        <w:pStyle w:val="708"/>
        <w:ind w:firstLine="851"/>
        <w:jc w:val="center"/>
        <w:spacing w:line="288" w:lineRule="auto"/>
        <w:widowControl/>
        <w:rPr>
          <w:rStyle w:val="710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/>
    </w:p>
    <w:p>
      <w:pPr>
        <w:pStyle w:val="708"/>
        <w:ind w:firstLine="851"/>
        <w:jc w:val="center"/>
        <w:spacing w:line="288" w:lineRule="auto"/>
        <w:widowControl/>
        <w:rPr>
          <w:rStyle w:val="710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/>
    </w:p>
    <w:p>
      <w:pPr>
        <w:jc w:val="center"/>
        <w:rPr>
          <w:b/>
        </w:rPr>
      </w:pPr>
      <w:r>
        <w:rPr>
          <w:b/>
        </w:rPr>
        <w:t xml:space="preserve">Введение</w:t>
      </w:r>
      <w:r/>
    </w:p>
    <w:p>
      <w:pPr>
        <w:ind w:firstLine="708"/>
        <w:jc w:val="both"/>
      </w:pPr>
      <w:r>
        <w:t xml:space="preserve">Цель данных рекомендаций – помощь в организации учебно-исследовательской и научно-исследовательской работы </w:t>
      </w:r>
      <w:r>
        <w:t xml:space="preserve">обучающихся</w:t>
      </w:r>
      <w:r>
        <w:t xml:space="preserve"> и освоение ими требований, предъявляемых к</w:t>
      </w:r>
      <w:r>
        <w:t xml:space="preserve"> </w:t>
      </w:r>
      <w:r>
        <w:t xml:space="preserve">дипломным</w:t>
      </w:r>
      <w:r>
        <w:t xml:space="preserve"> работам</w:t>
      </w:r>
      <w:r>
        <w:t xml:space="preserve"> выполняемых в Профессиональном образовательном учреждении</w:t>
      </w:r>
      <w:r>
        <w:t xml:space="preserve"> «</w:t>
      </w:r>
      <w:r>
        <w:t xml:space="preserve">ГУМАНИТАРНЫЙ ТЕХНИКУМ ЭКОНОМИКИ И ПРАВА</w:t>
      </w:r>
      <w:r>
        <w:t xml:space="preserve">».</w:t>
      </w:r>
      <w:r>
        <w:t xml:space="preserve"> Они помогут спланировать и организовать исследовательскую деятельность не тольк</w:t>
      </w:r>
      <w:r>
        <w:t xml:space="preserve">о в процессе подготовки</w:t>
      </w:r>
      <w:r>
        <w:t xml:space="preserve"> работы, но и на протяжении всего процесса обучения</w:t>
      </w:r>
      <w:r>
        <w:t xml:space="preserve">.</w:t>
      </w:r>
      <w:r/>
    </w:p>
    <w:p>
      <w:pPr>
        <w:ind w:firstLine="708"/>
        <w:jc w:val="both"/>
        <w:widowControl/>
      </w:pPr>
      <w:r>
        <w:t xml:space="preserve">Методические рекомендации будут полезны и </w:t>
      </w:r>
      <w:r>
        <w:t xml:space="preserve">руководителям исследовательских </w:t>
      </w:r>
      <w:r>
        <w:t xml:space="preserve">работ </w:t>
      </w:r>
      <w:r>
        <w:t xml:space="preserve">обучающихся</w:t>
      </w:r>
      <w:r>
        <w:t xml:space="preserve"> для согласования ед</w:t>
      </w:r>
      <w:r>
        <w:t xml:space="preserve">инства требований по оформлению </w:t>
      </w:r>
      <w:r>
        <w:t xml:space="preserve">дипломных</w:t>
      </w:r>
      <w:r>
        <w:t xml:space="preserve"> работ.</w:t>
      </w:r>
      <w:r/>
    </w:p>
    <w:p>
      <w:pPr>
        <w:ind w:firstLine="709"/>
        <w:jc w:val="both"/>
        <w:widowControl/>
        <w:rPr>
          <w:rFonts w:eastAsia="Lithograph"/>
          <w:bCs/>
          <w:color w:val="000000"/>
        </w:rPr>
      </w:pPr>
      <w:r>
        <w:rPr>
          <w:rFonts w:eastAsia="Lithograph"/>
          <w:bCs/>
          <w:color w:val="000000"/>
        </w:rPr>
        <w:t xml:space="preserve">Развитие исследовательской деятельности </w:t>
      </w:r>
      <w:r>
        <w:rPr>
          <w:rFonts w:eastAsia="Lithograph"/>
          <w:bCs/>
          <w:color w:val="000000"/>
        </w:rPr>
        <w:t xml:space="preserve">обучающийся</w:t>
      </w:r>
      <w:r>
        <w:rPr>
          <w:rFonts w:eastAsia="Lithograph"/>
          <w:bCs/>
          <w:color w:val="000000"/>
        </w:rPr>
        <w:t xml:space="preserve">ов осуществления в ходе реализации </w:t>
      </w:r>
      <w:r>
        <w:rPr>
          <w:rFonts w:eastAsia="Lithograph"/>
          <w:b/>
          <w:i/>
          <w:iCs/>
          <w:color w:val="000000"/>
        </w:rPr>
        <w:t xml:space="preserve">основных этапов исследовательской деятельности, </w:t>
      </w:r>
      <w:r>
        <w:rPr>
          <w:rFonts w:eastAsia="Lithograph"/>
          <w:iCs/>
          <w:color w:val="000000"/>
        </w:rPr>
        <w:t xml:space="preserve">сложившихся и нормированных в традициях науки</w:t>
      </w:r>
      <w:r>
        <w:rPr>
          <w:rFonts w:eastAsia="Lithograph"/>
          <w:bCs/>
          <w:color w:val="000000"/>
        </w:rPr>
        <w:t xml:space="preserve">: </w:t>
      </w:r>
      <w:r/>
    </w:p>
    <w:p>
      <w:pPr>
        <w:numPr>
          <w:ilvl w:val="1"/>
          <w:numId w:val="15"/>
        </w:numPr>
        <w:ind w:left="0" w:firstLine="709"/>
        <w:jc w:val="both"/>
        <w:widowControl/>
        <w:tabs>
          <w:tab w:val="left" w:pos="1134" w:leader="none"/>
        </w:tabs>
        <w:rPr>
          <w:rFonts w:eastAsia="Lithograph"/>
          <w:color w:val="000000"/>
        </w:rPr>
      </w:pPr>
      <w:r>
        <w:rPr>
          <w:rFonts w:eastAsia="Lithograph"/>
          <w:bCs/>
          <w:i/>
          <w:color w:val="000000"/>
        </w:rPr>
        <w:t xml:space="preserve">ориентировка</w:t>
      </w:r>
      <w:r>
        <w:rPr>
          <w:rFonts w:eastAsia="Lithograph"/>
          <w:b/>
          <w:i/>
          <w:color w:val="000000"/>
        </w:rPr>
        <w:t xml:space="preserve"> </w:t>
      </w:r>
      <w:r>
        <w:rPr>
          <w:rFonts w:eastAsia="Lithograph"/>
          <w:color w:val="000000"/>
        </w:rPr>
        <w:t xml:space="preserve">(выделение предметной области осуществления исследования);</w:t>
      </w:r>
      <w:r/>
    </w:p>
    <w:p>
      <w:pPr>
        <w:numPr>
          <w:ilvl w:val="1"/>
          <w:numId w:val="15"/>
        </w:numPr>
        <w:ind w:left="0" w:firstLine="709"/>
        <w:jc w:val="both"/>
        <w:widowControl/>
        <w:tabs>
          <w:tab w:val="left" w:pos="1134" w:leader="none"/>
        </w:tabs>
        <w:rPr>
          <w:rFonts w:eastAsia="Lithograph"/>
          <w:color w:val="000000"/>
        </w:rPr>
      </w:pPr>
      <w:r>
        <w:rPr>
          <w:rFonts w:eastAsia="Lithograph"/>
          <w:bCs/>
          <w:i/>
          <w:color w:val="000000"/>
        </w:rPr>
        <w:t xml:space="preserve">проблематизация </w:t>
      </w:r>
      <w:r>
        <w:rPr>
          <w:rFonts w:eastAsia="Lithograph"/>
          <w:color w:val="000000"/>
        </w:rPr>
        <w:t xml:space="preserve">(выявление и осознание проблемы – конкретного вопроса, не имеющего на настоящий момент ответа; постановка цели исследования);</w:t>
      </w:r>
      <w:r/>
    </w:p>
    <w:p>
      <w:pPr>
        <w:numPr>
          <w:ilvl w:val="1"/>
          <w:numId w:val="15"/>
        </w:numPr>
        <w:ind w:left="0" w:firstLine="709"/>
        <w:jc w:val="both"/>
        <w:widowControl/>
        <w:tabs>
          <w:tab w:val="left" w:pos="1134" w:leader="none"/>
        </w:tabs>
        <w:rPr>
          <w:rFonts w:eastAsia="Lithograph"/>
          <w:color w:val="000000"/>
        </w:rPr>
      </w:pPr>
      <w:r>
        <w:rPr>
          <w:rFonts w:eastAsia="Lithograph"/>
          <w:bCs/>
          <w:i/>
          <w:color w:val="000000"/>
        </w:rPr>
        <w:t xml:space="preserve">оспособление </w:t>
      </w:r>
      <w:r>
        <w:rPr>
          <w:rFonts w:eastAsia="Lithograph"/>
          <w:color w:val="000000"/>
        </w:rPr>
        <w:t xml:space="preserve">(присвоении способом реализации исследования – подбор и обоснование методов и методик исследования, ограничение пространства и выбор принципа отбора материалов исследования);</w:t>
      </w:r>
      <w:r/>
    </w:p>
    <w:p>
      <w:pPr>
        <w:numPr>
          <w:ilvl w:val="1"/>
          <w:numId w:val="15"/>
        </w:numPr>
        <w:ind w:left="0" w:firstLine="709"/>
        <w:jc w:val="both"/>
        <w:widowControl/>
        <w:tabs>
          <w:tab w:val="left" w:pos="1134" w:leader="none"/>
        </w:tabs>
        <w:rPr>
          <w:rFonts w:eastAsia="Lithograph"/>
          <w:color w:val="000000"/>
        </w:rPr>
      </w:pPr>
      <w:r>
        <w:rPr>
          <w:rFonts w:eastAsia="Lithograph"/>
          <w:bCs/>
          <w:i/>
          <w:color w:val="000000"/>
        </w:rPr>
        <w:t xml:space="preserve">планирование</w:t>
      </w:r>
      <w:r>
        <w:rPr>
          <w:rFonts w:eastAsia="Lithograph"/>
          <w:color w:val="000000"/>
        </w:rPr>
        <w:t xml:space="preserve"> (формулировка последовательных задач исследования; распределение последовательности действий для осуществления исследовательского поиска);</w:t>
      </w:r>
      <w:r/>
    </w:p>
    <w:p>
      <w:pPr>
        <w:numPr>
          <w:ilvl w:val="1"/>
          <w:numId w:val="15"/>
        </w:numPr>
        <w:ind w:left="0" w:firstLine="709"/>
        <w:jc w:val="both"/>
        <w:widowControl/>
        <w:tabs>
          <w:tab w:val="left" w:pos="1134" w:leader="none"/>
        </w:tabs>
        <w:rPr>
          <w:rFonts w:eastAsia="Lithograph"/>
          <w:color w:val="000000"/>
        </w:rPr>
      </w:pPr>
      <w:r>
        <w:rPr>
          <w:rFonts w:eastAsia="Lithograph"/>
          <w:bCs/>
          <w:i/>
          <w:color w:val="000000"/>
        </w:rPr>
        <w:t xml:space="preserve">эмпирия</w:t>
      </w:r>
      <w:r>
        <w:rPr>
          <w:rFonts w:eastAsia="Lithograph"/>
          <w:b/>
          <w:i/>
          <w:color w:val="000000"/>
        </w:rPr>
        <w:t xml:space="preserve"> </w:t>
      </w:r>
      <w:r>
        <w:rPr>
          <w:rFonts w:eastAsia="Lithograph"/>
          <w:color w:val="000000"/>
        </w:rPr>
        <w:t xml:space="preserve">(сбор эмпирического материала; постановка и проведение эксперимента; первичная систематизация полученных данных);</w:t>
      </w:r>
      <w:r/>
    </w:p>
    <w:p>
      <w:pPr>
        <w:numPr>
          <w:ilvl w:val="1"/>
          <w:numId w:val="15"/>
        </w:numPr>
        <w:ind w:left="0" w:firstLine="709"/>
        <w:jc w:val="both"/>
        <w:widowControl/>
        <w:tabs>
          <w:tab w:val="left" w:pos="1134" w:leader="none"/>
        </w:tabs>
        <w:rPr>
          <w:rFonts w:eastAsia="Lithograph"/>
          <w:color w:val="000000"/>
        </w:rPr>
      </w:pPr>
      <w:r>
        <w:rPr>
          <w:rFonts w:eastAsia="Lithograph"/>
          <w:bCs/>
          <w:i/>
          <w:color w:val="000000"/>
        </w:rPr>
        <w:t xml:space="preserve">анализ</w:t>
      </w:r>
      <w:r>
        <w:rPr>
          <w:rFonts w:eastAsia="Lithograph"/>
          <w:bCs/>
          <w:color w:val="000000"/>
        </w:rPr>
        <w:t xml:space="preserve"> </w:t>
      </w:r>
      <w:r>
        <w:rPr>
          <w:rFonts w:eastAsia="Lithograph"/>
          <w:color w:val="000000"/>
        </w:rPr>
        <w:t xml:space="preserve">(обобщение, сравнение, анализ, интерпретация данных, формулировка выводов);</w:t>
      </w:r>
      <w:r/>
    </w:p>
    <w:p>
      <w:pPr>
        <w:numPr>
          <w:ilvl w:val="1"/>
          <w:numId w:val="15"/>
        </w:numPr>
        <w:ind w:left="0" w:firstLine="709"/>
        <w:jc w:val="both"/>
        <w:widowControl/>
        <w:tabs>
          <w:tab w:val="left" w:pos="1134" w:leader="none"/>
        </w:tabs>
        <w:rPr>
          <w:rFonts w:eastAsia="Lithograph"/>
          <w:color w:val="000000"/>
        </w:rPr>
      </w:pPr>
      <w:r>
        <w:rPr>
          <w:bCs/>
          <w:i/>
        </w:rPr>
        <w:t xml:space="preserve">рефлексия</w:t>
      </w:r>
      <w:r>
        <w:rPr>
          <w:bCs/>
        </w:rPr>
        <w:t xml:space="preserve"> </w:t>
      </w:r>
      <w:r>
        <w:t xml:space="preserve">(соотнесение собственных выводов с полученными выводами, с процессом проведения исследования, с существующими ранее знаниями и данными).</w:t>
      </w:r>
      <w:r/>
    </w:p>
    <w:p>
      <w:pPr>
        <w:ind w:left="-284" w:right="10" w:firstLine="1135"/>
        <w:jc w:val="both"/>
        <w:shd w:val="clear" w:color="auto" w:fill="ffffff"/>
      </w:pPr>
      <w:r>
        <w:t xml:space="preserve">Дипломная</w:t>
      </w:r>
      <w:r>
        <w:t xml:space="preserve"> </w:t>
      </w:r>
      <w:r>
        <w:t xml:space="preserve">работа </w:t>
      </w:r>
      <w:r>
        <w:t xml:space="preserve">обучающегося</w:t>
      </w:r>
      <w:r>
        <w:t xml:space="preserve"> выполняется под руководством преподавателей. Это первая самостоятельная попытка </w:t>
      </w:r>
      <w:r>
        <w:t xml:space="preserve">обучающегося</w:t>
      </w:r>
      <w:r>
        <w:t xml:space="preserve"> овладеть научным знанием. Одна из ключевых задач выполнения </w:t>
      </w:r>
      <w:r>
        <w:t xml:space="preserve">работы – освоение обучающимся</w:t>
      </w:r>
      <w:r>
        <w:t xml:space="preserve"> языка науки, логики и основных принципов построения исследования. В связи с этим, </w:t>
      </w:r>
      <w:r>
        <w:t xml:space="preserve">обучающимся </w:t>
      </w:r>
      <w:r>
        <w:t xml:space="preserve">рекомендуется (по согласованию с научным руководителем) один из двух вариантов написания работы:</w:t>
      </w:r>
      <w:r/>
    </w:p>
    <w:p>
      <w:pPr>
        <w:ind w:left="-284" w:right="10" w:firstLine="1135"/>
        <w:jc w:val="both"/>
        <w:shd w:val="clear" w:color="auto" w:fill="ffffff"/>
      </w:pPr>
      <w:r>
        <w:t xml:space="preserve">1 – теоретическая работа на основе анализа научной литературы по избранной проблеме и самостоятельно выстроенной логике рассуждения;</w:t>
      </w:r>
      <w:r/>
    </w:p>
    <w:p>
      <w:pPr>
        <w:ind w:left="-284" w:right="10" w:firstLine="1135"/>
        <w:jc w:val="both"/>
        <w:shd w:val="clear" w:color="auto" w:fill="ffffff"/>
      </w:pPr>
      <w:r>
        <w:t xml:space="preserve">2 – эмпирическая</w:t>
      </w:r>
      <w:r>
        <w:t xml:space="preserve"> (практическая)</w:t>
      </w:r>
      <w:r>
        <w:t xml:space="preserve"> работа, включающая планирование, организацию, проведение и описание самостоятельного исследования с целью освоения алгоритма исследовательской деятельности.</w:t>
      </w:r>
      <w:r/>
    </w:p>
    <w:p>
      <w:pPr>
        <w:ind w:left="-284" w:right="10" w:firstLine="1135"/>
        <w:jc w:val="both"/>
        <w:shd w:val="clear" w:color="auto" w:fill="ffffff"/>
      </w:pPr>
      <w:r>
        <w:t xml:space="preserve">В первом случае </w:t>
      </w:r>
      <w:r>
        <w:t xml:space="preserve">обучающийся</w:t>
      </w:r>
      <w:r>
        <w:t xml:space="preserve"> должен научиться самостоятельно анализировать тексты разных авторов, освоить правила цитирования, ссылок на источники.</w:t>
      </w:r>
      <w:r/>
    </w:p>
    <w:p>
      <w:pPr>
        <w:ind w:left="-284" w:right="10" w:firstLine="1135"/>
        <w:jc w:val="both"/>
        <w:shd w:val="clear" w:color="auto" w:fill="ffffff"/>
      </w:pPr>
      <w:r>
        <w:t xml:space="preserve">Во втором случае</w:t>
      </w:r>
      <w:r>
        <w:t xml:space="preserve"> должен научиться правилам и нормам построения эмпирического исследования, подбора и применения исследовательских методов, адекватных сформулированным автором работы цели, задачам и гипотезе, корректности обработки и интерпретации полученных материалов.</w:t>
      </w:r>
      <w:r>
        <w:t xml:space="preserve"> </w:t>
      </w:r>
      <w:r/>
    </w:p>
    <w:p>
      <w:pPr>
        <w:ind w:left="-284" w:right="10" w:firstLine="1135"/>
        <w:jc w:val="both"/>
        <w:shd w:val="clear" w:color="auto" w:fill="ffffff"/>
      </w:pPr>
      <w:r>
        <w:t xml:space="preserve">Обучающийся</w:t>
      </w:r>
      <w:r>
        <w:t xml:space="preserve"> должен выполнить работу, соответствующую всем требованиям, предъявляемым к работам данного типа. </w:t>
      </w:r>
      <w:r/>
    </w:p>
    <w:p>
      <w:pPr>
        <w:ind w:left="-284" w:right="10" w:firstLine="1135"/>
        <w:jc w:val="both"/>
        <w:shd w:val="clear" w:color="auto" w:fill="ffffff"/>
      </w:pPr>
      <w:r>
        <w:rPr>
          <w:b/>
          <w:i/>
          <w:color w:val="000000"/>
          <w:spacing w:val="1"/>
        </w:rPr>
        <w:t xml:space="preserve">Дипломная</w:t>
      </w:r>
      <w:r>
        <w:rPr>
          <w:b/>
          <w:i/>
          <w:color w:val="000000"/>
          <w:spacing w:val="1"/>
        </w:rPr>
        <w:t xml:space="preserve"> работа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 xml:space="preserve">–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 xml:space="preserve">важнейшая форма самостоятельной работы </w:t>
      </w:r>
      <w:r>
        <w:rPr>
          <w:color w:val="000000"/>
          <w:spacing w:val="1"/>
        </w:rPr>
        <w:t xml:space="preserve">обучающегося</w:t>
      </w:r>
      <w:r>
        <w:rPr>
          <w:color w:val="000000"/>
          <w:spacing w:val="1"/>
        </w:rPr>
        <w:t xml:space="preserve">. </w:t>
      </w:r>
      <w:r>
        <w:rPr>
          <w:color w:val="000000"/>
          <w:spacing w:val="1"/>
        </w:rPr>
        <w:t xml:space="preserve">Дипломная</w:t>
      </w:r>
      <w:r>
        <w:rPr>
          <w:color w:val="000000"/>
          <w:spacing w:val="1"/>
        </w:rPr>
        <w:t xml:space="preserve"> работа явля</w:t>
      </w:r>
      <w:r>
        <w:rPr>
          <w:color w:val="000000"/>
          <w:spacing w:val="1"/>
        </w:rPr>
        <w:t xml:space="preserve">е</w:t>
      </w:r>
      <w:r>
        <w:rPr>
          <w:color w:val="000000"/>
          <w:spacing w:val="1"/>
        </w:rPr>
        <w:t xml:space="preserve">тся закончен</w:t>
      </w:r>
      <w:r>
        <w:rPr>
          <w:color w:val="000000"/>
        </w:rPr>
        <w:t xml:space="preserve">ным научным исследовани</w:t>
      </w:r>
      <w:r>
        <w:rPr>
          <w:color w:val="000000"/>
        </w:rPr>
        <w:t xml:space="preserve">е</w:t>
      </w:r>
      <w:r>
        <w:rPr>
          <w:color w:val="000000"/>
        </w:rPr>
        <w:t xml:space="preserve">м, выполненным на завер</w:t>
      </w:r>
      <w:r>
        <w:rPr>
          <w:color w:val="000000"/>
          <w:spacing w:val="2"/>
        </w:rPr>
        <w:t xml:space="preserve">шающем этапе обучения</w:t>
      </w:r>
      <w:r>
        <w:rPr>
          <w:color w:val="000000"/>
          <w:spacing w:val="2"/>
        </w:rPr>
        <w:t xml:space="preserve">. Это творческ</w:t>
      </w:r>
      <w:r>
        <w:rPr>
          <w:color w:val="000000"/>
          <w:spacing w:val="2"/>
        </w:rPr>
        <w:t xml:space="preserve">ая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работ</w:t>
      </w:r>
      <w:r>
        <w:rPr>
          <w:color w:val="000000"/>
        </w:rPr>
        <w:t xml:space="preserve">а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 xml:space="preserve">обучающегося</w:t>
      </w:r>
      <w:r>
        <w:rPr>
          <w:color w:val="000000"/>
        </w:rPr>
        <w:t xml:space="preserve">, главная цель и содержание котор</w:t>
      </w:r>
      <w:r>
        <w:rPr>
          <w:color w:val="000000"/>
        </w:rPr>
        <w:t xml:space="preserve">ой</w:t>
      </w:r>
      <w:r>
        <w:rPr>
          <w:color w:val="000000"/>
        </w:rPr>
        <w:t xml:space="preserve"> – на</w:t>
      </w:r>
      <w:r>
        <w:rPr>
          <w:color w:val="000000"/>
          <w:spacing w:val="1"/>
        </w:rPr>
        <w:t xml:space="preserve">учн</w:t>
      </w:r>
      <w:r>
        <w:rPr>
          <w:color w:val="000000"/>
          <w:spacing w:val="1"/>
        </w:rPr>
        <w:t xml:space="preserve">ое</w:t>
      </w:r>
      <w:r>
        <w:rPr>
          <w:color w:val="000000"/>
          <w:spacing w:val="1"/>
        </w:rPr>
        <w:t xml:space="preserve"> исследовани</w:t>
      </w:r>
      <w:r>
        <w:rPr>
          <w:color w:val="000000"/>
          <w:spacing w:val="1"/>
        </w:rPr>
        <w:t xml:space="preserve">е</w:t>
      </w:r>
      <w:r>
        <w:rPr>
          <w:color w:val="000000"/>
          <w:spacing w:val="1"/>
        </w:rPr>
        <w:t xml:space="preserve"> актуальных вопросов теоретического </w:t>
      </w:r>
      <w:r>
        <w:rPr>
          <w:color w:val="000000"/>
          <w:spacing w:val="-1"/>
        </w:rPr>
        <w:t xml:space="preserve">и практического характера по профилю спе</w:t>
      </w:r>
      <w:r>
        <w:rPr>
          <w:color w:val="000000"/>
        </w:rPr>
        <w:t xml:space="preserve">циальности.</w:t>
      </w:r>
      <w:r/>
    </w:p>
    <w:p>
      <w:pPr>
        <w:ind w:left="-284" w:right="14" w:firstLine="1135"/>
        <w:jc w:val="both"/>
        <w:shd w:val="clear" w:color="auto" w:fill="ffffff"/>
      </w:pPr>
      <w:r>
        <w:rPr>
          <w:color w:val="000000"/>
          <w:spacing w:val="2"/>
        </w:rPr>
        <w:t xml:space="preserve">К защите </w:t>
      </w:r>
      <w:r>
        <w:rPr>
          <w:color w:val="000000"/>
          <w:spacing w:val="1"/>
        </w:rPr>
        <w:t xml:space="preserve">дипломной</w:t>
      </w:r>
      <w:r>
        <w:rPr>
          <w:color w:val="000000"/>
          <w:spacing w:val="1"/>
        </w:rPr>
        <w:t xml:space="preserve"> работ</w:t>
      </w:r>
      <w:r>
        <w:rPr>
          <w:color w:val="000000"/>
          <w:spacing w:val="1"/>
        </w:rPr>
        <w:t xml:space="preserve">ы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 xml:space="preserve">допускаются </w:t>
      </w:r>
      <w:r>
        <w:rPr>
          <w:color w:val="000000"/>
          <w:spacing w:val="1"/>
        </w:rPr>
        <w:t xml:space="preserve">обучающиеся</w:t>
      </w:r>
      <w:r>
        <w:rPr>
          <w:color w:val="000000"/>
          <w:spacing w:val="2"/>
        </w:rPr>
        <w:t xml:space="preserve">, </w:t>
      </w:r>
      <w:r>
        <w:rPr>
          <w:color w:val="000000"/>
        </w:rPr>
        <w:t xml:space="preserve">полностью выполнившие </w:t>
      </w:r>
      <w:r>
        <w:rPr>
          <w:color w:val="000000"/>
        </w:rPr>
        <w:t xml:space="preserve">учебный план.</w:t>
      </w:r>
      <w:r/>
    </w:p>
    <w:p>
      <w:pPr>
        <w:ind w:left="-284" w:firstLine="1135"/>
        <w:jc w:val="both"/>
        <w:shd w:val="clear" w:color="auto" w:fill="ffffff"/>
      </w:pPr>
      <w:r>
        <w:rPr>
          <w:color w:val="000000"/>
        </w:rPr>
        <w:t xml:space="preserve">Тематика </w:t>
      </w:r>
      <w:r>
        <w:rPr>
          <w:color w:val="000000"/>
          <w:spacing w:val="1"/>
        </w:rPr>
        <w:t xml:space="preserve">дипломной</w:t>
      </w:r>
      <w:r>
        <w:rPr>
          <w:color w:val="000000"/>
          <w:spacing w:val="1"/>
        </w:rPr>
        <w:t xml:space="preserve"> работы </w:t>
      </w:r>
      <w:r>
        <w:rPr>
          <w:color w:val="000000"/>
        </w:rPr>
        <w:t xml:space="preserve">определяется выпускающи</w:t>
      </w:r>
      <w:r>
        <w:rPr>
          <w:color w:val="000000"/>
          <w:spacing w:val="2"/>
        </w:rPr>
        <w:t xml:space="preserve">ми цикловыми комиссиями и утверждается приказом директора в строгом </w:t>
      </w:r>
      <w:r>
        <w:rPr>
          <w:color w:val="000000"/>
          <w:spacing w:val="1"/>
        </w:rPr>
        <w:t xml:space="preserve">соответствии с квалификационными характеристиками и </w:t>
      </w:r>
      <w:r>
        <w:rPr>
          <w:color w:val="000000"/>
          <w:spacing w:val="2"/>
        </w:rPr>
        <w:t xml:space="preserve">учетом специализации </w:t>
      </w:r>
      <w:r>
        <w:rPr>
          <w:color w:val="000000"/>
          <w:spacing w:val="2"/>
        </w:rPr>
        <w:t xml:space="preserve">обучающихся</w:t>
      </w:r>
      <w:r>
        <w:rPr>
          <w:color w:val="000000"/>
          <w:spacing w:val="2"/>
        </w:rPr>
        <w:t xml:space="preserve">. Она должна быть связана </w:t>
      </w:r>
      <w:r>
        <w:rPr>
          <w:color w:val="000000"/>
          <w:spacing w:val="1"/>
        </w:rPr>
        <w:t xml:space="preserve">с решением актуальных научно-исследовательских и орга</w:t>
      </w:r>
      <w:r>
        <w:rPr>
          <w:color w:val="000000"/>
          <w:spacing w:val="2"/>
        </w:rPr>
        <w:t xml:space="preserve">низационных задач, затрагивать проблемы </w:t>
      </w:r>
      <w:r>
        <w:t xml:space="preserve">в изучаемой области науки, профессиональной деятельности. </w:t>
      </w:r>
      <w:r/>
    </w:p>
    <w:p>
      <w:pPr>
        <w:ind w:left="-284" w:firstLine="1135"/>
        <w:jc w:val="both"/>
        <w:shd w:val="clear" w:color="auto" w:fill="ffffff"/>
      </w:pPr>
      <w:r>
        <w:rPr>
          <w:color w:val="000000"/>
          <w:spacing w:val="-1"/>
        </w:rPr>
        <w:t xml:space="preserve">Процесс выполнения </w:t>
      </w:r>
      <w:r>
        <w:rPr>
          <w:color w:val="000000"/>
          <w:spacing w:val="1"/>
        </w:rPr>
        <w:t xml:space="preserve">дипломной</w:t>
      </w:r>
      <w:r>
        <w:rPr>
          <w:color w:val="000000"/>
          <w:spacing w:val="1"/>
        </w:rPr>
        <w:t xml:space="preserve"> работы </w:t>
      </w:r>
      <w:r>
        <w:rPr>
          <w:color w:val="000000"/>
        </w:rPr>
        <w:t xml:space="preserve">включает несколько этапов:</w:t>
      </w:r>
      <w:r/>
    </w:p>
    <w:p>
      <w:pPr>
        <w:numPr>
          <w:ilvl w:val="0"/>
          <w:numId w:val="10"/>
        </w:numPr>
        <w:ind w:left="-284" w:firstLine="1135"/>
        <w:shd w:val="clear" w:color="auto" w:fill="ffffff"/>
        <w:tabs>
          <w:tab w:val="left" w:pos="586" w:leader="none"/>
        </w:tabs>
        <w:rPr>
          <w:color w:val="000000"/>
        </w:rPr>
      </w:pPr>
      <w:r>
        <w:rPr>
          <w:color w:val="000000"/>
        </w:rPr>
        <w:t xml:space="preserve">выбор темы, назначение руководителя;</w:t>
      </w:r>
      <w:r/>
    </w:p>
    <w:p>
      <w:pPr>
        <w:numPr>
          <w:ilvl w:val="0"/>
          <w:numId w:val="10"/>
        </w:numPr>
        <w:ind w:left="-284" w:firstLine="1135"/>
        <w:shd w:val="clear" w:color="auto" w:fill="ffffff"/>
        <w:tabs>
          <w:tab w:val="left" w:pos="586" w:leader="none"/>
        </w:tabs>
        <w:rPr>
          <w:color w:val="000000"/>
        </w:rPr>
      </w:pPr>
      <w:r>
        <w:rPr>
          <w:color w:val="000000"/>
          <w:spacing w:val="2"/>
        </w:rPr>
        <w:t xml:space="preserve">изучение требований, предъявляемых к данной рабо</w:t>
      </w:r>
      <w:r>
        <w:rPr>
          <w:color w:val="000000"/>
          <w:spacing w:val="-2"/>
        </w:rPr>
        <w:t xml:space="preserve">те;</w:t>
      </w:r>
      <w:r/>
    </w:p>
    <w:p>
      <w:pPr>
        <w:numPr>
          <w:ilvl w:val="0"/>
          <w:numId w:val="10"/>
        </w:numPr>
        <w:ind w:left="-284" w:firstLine="1135"/>
        <w:shd w:val="clear" w:color="auto" w:fill="ffffff"/>
        <w:tabs>
          <w:tab w:val="left" w:pos="586" w:leader="none"/>
        </w:tabs>
        <w:rPr>
          <w:color w:val="000000"/>
        </w:rPr>
      </w:pPr>
      <w:r>
        <w:rPr>
          <w:color w:val="000000"/>
          <w:spacing w:val="-1"/>
        </w:rPr>
        <w:t xml:space="preserve">согласование с руководителем плана работы;</w:t>
      </w:r>
      <w:r/>
    </w:p>
    <w:p>
      <w:pPr>
        <w:numPr>
          <w:ilvl w:val="0"/>
          <w:numId w:val="11"/>
        </w:numPr>
        <w:ind w:left="-284" w:firstLine="1135"/>
        <w:jc w:val="both"/>
        <w:shd w:val="clear" w:color="auto" w:fill="ffffff"/>
        <w:tabs>
          <w:tab w:val="left" w:pos="581" w:leader="none"/>
        </w:tabs>
        <w:rPr>
          <w:color w:val="000000"/>
        </w:rPr>
      </w:pPr>
      <w:r>
        <w:rPr>
          <w:color w:val="000000"/>
          <w:spacing w:val="-1"/>
        </w:rPr>
        <w:t xml:space="preserve">изучение литературы по проблеме, определение целей, </w:t>
      </w:r>
      <w:r>
        <w:rPr>
          <w:color w:val="000000"/>
          <w:spacing w:val="1"/>
        </w:rPr>
        <w:t xml:space="preserve">задач и методов исследования;</w:t>
      </w:r>
      <w:r/>
    </w:p>
    <w:p>
      <w:pPr>
        <w:numPr>
          <w:ilvl w:val="0"/>
          <w:numId w:val="12"/>
        </w:numPr>
        <w:ind w:left="-284" w:firstLine="1135"/>
        <w:shd w:val="clear" w:color="auto" w:fill="ffffff"/>
        <w:tabs>
          <w:tab w:val="left" w:pos="581" w:leader="none"/>
        </w:tabs>
        <w:rPr>
          <w:color w:val="000000"/>
        </w:rPr>
      </w:pPr>
      <w:r>
        <w:rPr>
          <w:color w:val="000000"/>
          <w:spacing w:val="1"/>
        </w:rPr>
        <w:t xml:space="preserve">непосредственная разработка проблемы (темы);</w:t>
      </w:r>
      <w:r/>
    </w:p>
    <w:p>
      <w:pPr>
        <w:numPr>
          <w:ilvl w:val="0"/>
          <w:numId w:val="18"/>
        </w:numPr>
        <w:ind w:left="-284" w:firstLine="1135"/>
        <w:jc w:val="both"/>
        <w:widowControl/>
        <w:tabs>
          <w:tab w:val="num" w:pos="993" w:leader="none"/>
          <w:tab w:val="clear" w:pos="1260" w:leader="none"/>
        </w:tabs>
      </w:pPr>
      <w:r>
        <w:rPr>
          <w:color w:val="000000"/>
        </w:rPr>
        <w:t xml:space="preserve">методологические основания исследования</w:t>
      </w:r>
      <w:r>
        <w:t xml:space="preserve">;</w:t>
      </w:r>
      <w:r/>
    </w:p>
    <w:p>
      <w:pPr>
        <w:numPr>
          <w:ilvl w:val="0"/>
          <w:numId w:val="18"/>
        </w:numPr>
        <w:ind w:left="-284" w:firstLine="1135"/>
        <w:jc w:val="both"/>
        <w:widowControl/>
        <w:tabs>
          <w:tab w:val="num" w:pos="993" w:leader="none"/>
          <w:tab w:val="clear" w:pos="1260" w:leader="none"/>
        </w:tabs>
      </w:pPr>
      <w:r>
        <w:t xml:space="preserve">проблема, цель, объект и предмет исследования, задачи, гипотеза;</w:t>
      </w:r>
      <w:r/>
    </w:p>
    <w:p>
      <w:pPr>
        <w:numPr>
          <w:ilvl w:val="0"/>
          <w:numId w:val="18"/>
        </w:numPr>
        <w:ind w:left="-284" w:firstLine="1135"/>
        <w:jc w:val="both"/>
        <w:widowControl/>
        <w:tabs>
          <w:tab w:val="num" w:pos="993" w:leader="none"/>
          <w:tab w:val="clear" w:pos="1260" w:leader="none"/>
        </w:tabs>
      </w:pPr>
      <w:r>
        <w:t xml:space="preserve">структура работы;</w:t>
      </w:r>
      <w:r/>
    </w:p>
    <w:p>
      <w:pPr>
        <w:numPr>
          <w:ilvl w:val="0"/>
          <w:numId w:val="18"/>
        </w:numPr>
        <w:ind w:left="-284" w:firstLine="1135"/>
        <w:jc w:val="both"/>
        <w:widowControl/>
        <w:tabs>
          <w:tab w:val="num" w:pos="993" w:leader="none"/>
          <w:tab w:val="clear" w:pos="1260" w:leader="none"/>
        </w:tabs>
      </w:pPr>
      <w:r>
        <w:t xml:space="preserve">методы исследования;</w:t>
      </w:r>
      <w:r/>
    </w:p>
    <w:p>
      <w:pPr>
        <w:numPr>
          <w:ilvl w:val="0"/>
          <w:numId w:val="18"/>
        </w:numPr>
        <w:ind w:left="-284" w:firstLine="1135"/>
        <w:jc w:val="both"/>
        <w:widowControl/>
        <w:tabs>
          <w:tab w:val="num" w:pos="993" w:leader="none"/>
          <w:tab w:val="clear" w:pos="1260" w:leader="none"/>
        </w:tabs>
      </w:pPr>
      <w:r>
        <w:t xml:space="preserve">опытно-экспериментальная база</w:t>
      </w:r>
      <w:r>
        <w:t xml:space="preserve"> </w:t>
      </w:r>
      <w:r>
        <w:t xml:space="preserve">или источник исследования;</w:t>
      </w:r>
      <w:r/>
    </w:p>
    <w:p>
      <w:pPr>
        <w:numPr>
          <w:ilvl w:val="0"/>
          <w:numId w:val="12"/>
        </w:numPr>
        <w:ind w:left="-284" w:firstLine="1135"/>
        <w:shd w:val="clear" w:color="auto" w:fill="ffffff"/>
        <w:tabs>
          <w:tab w:val="left" w:pos="581" w:leader="none"/>
        </w:tabs>
        <w:rPr>
          <w:color w:val="000000"/>
        </w:rPr>
      </w:pPr>
      <w:r>
        <w:t xml:space="preserve">ход проведения исследований и обработка данных;</w:t>
      </w:r>
      <w:r/>
    </w:p>
    <w:p>
      <w:pPr>
        <w:numPr>
          <w:ilvl w:val="0"/>
          <w:numId w:val="12"/>
        </w:numPr>
        <w:ind w:left="-284" w:firstLine="1135"/>
        <w:shd w:val="clear" w:color="auto" w:fill="ffffff"/>
        <w:tabs>
          <w:tab w:val="left" w:pos="581" w:leader="none"/>
        </w:tabs>
        <w:rPr>
          <w:color w:val="000000"/>
        </w:rPr>
      </w:pPr>
      <w:r>
        <w:rPr>
          <w:color w:val="000000"/>
          <w:spacing w:val="1"/>
        </w:rPr>
        <w:t xml:space="preserve">обобщение полученных результатов;</w:t>
      </w:r>
      <w:r/>
    </w:p>
    <w:p>
      <w:pPr>
        <w:numPr>
          <w:ilvl w:val="0"/>
          <w:numId w:val="12"/>
        </w:numPr>
        <w:ind w:left="-284" w:firstLine="1135"/>
        <w:shd w:val="clear" w:color="auto" w:fill="ffffff"/>
        <w:tabs>
          <w:tab w:val="left" w:pos="581" w:leader="none"/>
        </w:tabs>
        <w:rPr>
          <w:color w:val="000000"/>
        </w:rPr>
      </w:pPr>
      <w:r>
        <w:rPr>
          <w:color w:val="000000"/>
          <w:spacing w:val="1"/>
        </w:rPr>
        <w:t xml:space="preserve">написание работы;</w:t>
      </w:r>
      <w:r/>
    </w:p>
    <w:p>
      <w:pPr>
        <w:numPr>
          <w:ilvl w:val="0"/>
          <w:numId w:val="12"/>
        </w:numPr>
        <w:ind w:left="-284" w:firstLine="1135"/>
        <w:shd w:val="clear" w:color="auto" w:fill="ffffff"/>
        <w:tabs>
          <w:tab w:val="left" w:pos="581" w:leader="none"/>
        </w:tabs>
        <w:rPr>
          <w:color w:val="000000"/>
        </w:rPr>
      </w:pPr>
      <w:r>
        <w:rPr>
          <w:color w:val="000000"/>
          <w:spacing w:val="1"/>
        </w:rPr>
        <w:t xml:space="preserve">рецензирование работы;</w:t>
      </w:r>
      <w:r/>
    </w:p>
    <w:p>
      <w:pPr>
        <w:numPr>
          <w:ilvl w:val="0"/>
          <w:numId w:val="12"/>
        </w:numPr>
        <w:ind w:left="-284" w:firstLine="1135"/>
        <w:shd w:val="clear" w:color="auto" w:fill="ffffff"/>
        <w:tabs>
          <w:tab w:val="left" w:pos="581" w:leader="none"/>
        </w:tabs>
        <w:rPr>
          <w:color w:val="000000"/>
        </w:rPr>
      </w:pPr>
      <w:r>
        <w:rPr>
          <w:color w:val="000000"/>
        </w:rPr>
        <w:t xml:space="preserve">подготовка доклада-презентации для защиты</w:t>
      </w:r>
      <w:r>
        <w:rPr>
          <w:color w:val="000000"/>
        </w:rPr>
        <w:t xml:space="preserve">;</w:t>
      </w:r>
      <w:r/>
    </w:p>
    <w:p>
      <w:pPr>
        <w:numPr>
          <w:ilvl w:val="0"/>
          <w:numId w:val="12"/>
        </w:numPr>
        <w:ind w:left="-284" w:firstLine="1135"/>
        <w:shd w:val="clear" w:color="auto" w:fill="ffffff"/>
        <w:tabs>
          <w:tab w:val="left" w:pos="581" w:leader="none"/>
        </w:tabs>
        <w:rPr>
          <w:color w:val="000000"/>
        </w:rPr>
      </w:pPr>
      <w:r>
        <w:rPr>
          <w:color w:val="000000"/>
          <w:spacing w:val="1"/>
        </w:rPr>
        <w:t xml:space="preserve">защита и оценка работы</w:t>
      </w:r>
      <w:r>
        <w:t xml:space="preserve">.</w:t>
      </w:r>
      <w:r/>
    </w:p>
    <w:p>
      <w:pPr>
        <w:ind w:left="-284" w:firstLine="1135"/>
        <w:shd w:val="clear" w:color="auto" w:fill="ffffff"/>
        <w:tabs>
          <w:tab w:val="left" w:pos="581" w:leader="none"/>
        </w:tabs>
        <w:rPr>
          <w:rStyle w:val="710"/>
          <w:color w:val="000000"/>
          <w:sz w:val="24"/>
          <w:szCs w:val="24"/>
        </w:rPr>
      </w:pPr>
      <w:r>
        <w:t xml:space="preserve">Работа над исследованием должна носить систематический характер, </w:t>
      </w:r>
      <w:r>
        <w:t xml:space="preserve">обучающийся</w:t>
      </w:r>
      <w:r>
        <w:t xml:space="preserve"> регулярно отчитывается перед своим научным руководителем. </w:t>
      </w:r>
      <w:r/>
    </w:p>
    <w:p>
      <w:pPr>
        <w:pStyle w:val="708"/>
        <w:ind w:firstLine="0"/>
        <w:spacing w:line="288" w:lineRule="auto"/>
        <w:widowControl/>
        <w:rPr>
          <w:rStyle w:val="710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/>
    </w:p>
    <w:p>
      <w:pPr>
        <w:pStyle w:val="708"/>
        <w:ind w:firstLine="0"/>
        <w:jc w:val="center"/>
        <w:spacing w:line="288" w:lineRule="auto"/>
        <w:widowControl/>
        <w:rPr>
          <w:rStyle w:val="710"/>
          <w:b/>
          <w:bCs/>
          <w:sz w:val="24"/>
          <w:szCs w:val="24"/>
        </w:rPr>
      </w:pPr>
      <w:r>
        <w:rPr>
          <w:b/>
        </w:rPr>
        <w:t xml:space="preserve">Раздел 1. </w:t>
      </w:r>
      <w:r>
        <w:rPr>
          <w:b/>
          <w:smallCaps/>
          <w:sz w:val="20"/>
          <w:szCs w:val="20"/>
        </w:rPr>
        <w:t xml:space="preserve">ОБЩИЕ ТРЕБОВАНИЯ К СТРУКТУРЕ И</w:t>
      </w:r>
      <w:r>
        <w:rPr>
          <w:b/>
          <w:smallCaps/>
          <w:sz w:val="20"/>
          <w:szCs w:val="20"/>
        </w:rPr>
        <w:t xml:space="preserve"> </w:t>
      </w:r>
      <w:r>
        <w:rPr>
          <w:b/>
          <w:smallCaps/>
          <w:sz w:val="20"/>
          <w:szCs w:val="20"/>
        </w:rPr>
        <w:t xml:space="preserve">СОДЕРЖАНИЮ </w:t>
      </w:r>
      <w:r>
        <w:rPr>
          <w:b/>
          <w:smallCaps/>
          <w:sz w:val="20"/>
          <w:szCs w:val="20"/>
        </w:rPr>
        <w:t xml:space="preserve">ДИПЛОМНОЙ РАБОТЫ </w:t>
      </w:r>
      <w:r>
        <w:rPr>
          <w:b/>
          <w:smallCaps/>
          <w:sz w:val="20"/>
          <w:szCs w:val="20"/>
        </w:rPr>
        <w:t xml:space="preserve">.</w:t>
      </w:r>
      <w:r>
        <w:rPr>
          <w:b/>
          <w:smallCaps/>
          <w:sz w:val="20"/>
          <w:szCs w:val="20"/>
        </w:rPr>
        <w:t xml:space="preserve"> </w:t>
      </w:r>
      <w:r>
        <w:rPr>
          <w:b/>
          <w:smallCaps/>
          <w:sz w:val="20"/>
          <w:szCs w:val="20"/>
        </w:rPr>
        <w:t xml:space="preserve"> ЗАЩИТА И ОЦЕНКА НАУЧНЫХ РАБОТ.</w:t>
      </w:r>
      <w:r/>
    </w:p>
    <w:p>
      <w:pPr>
        <w:pStyle w:val="708"/>
        <w:numPr>
          <w:ilvl w:val="0"/>
          <w:numId w:val="20"/>
        </w:numPr>
        <w:jc w:val="center"/>
        <w:spacing w:line="288" w:lineRule="auto"/>
        <w:widowControl/>
        <w:rPr>
          <w:rStyle w:val="710"/>
          <w:b/>
          <w:bCs/>
          <w:sz w:val="24"/>
          <w:szCs w:val="24"/>
        </w:rPr>
      </w:pPr>
      <w:r>
        <w:rPr>
          <w:rStyle w:val="710"/>
          <w:b/>
          <w:bCs/>
          <w:sz w:val="24"/>
          <w:szCs w:val="24"/>
        </w:rPr>
        <w:t xml:space="preserve">Требования к структуре и </w:t>
      </w:r>
      <w:r>
        <w:rPr>
          <w:rStyle w:val="710"/>
          <w:b/>
          <w:bCs/>
          <w:sz w:val="24"/>
          <w:szCs w:val="24"/>
        </w:rPr>
        <w:t xml:space="preserve">содержанию</w:t>
      </w:r>
      <w:r>
        <w:rPr>
          <w:rStyle w:val="710"/>
          <w:b/>
          <w:bCs/>
          <w:sz w:val="24"/>
          <w:szCs w:val="24"/>
        </w:rPr>
        <w:t xml:space="preserve"> </w:t>
      </w:r>
      <w:r>
        <w:rPr>
          <w:rStyle w:val="710"/>
          <w:b/>
          <w:bCs/>
          <w:sz w:val="24"/>
          <w:szCs w:val="24"/>
        </w:rPr>
        <w:t xml:space="preserve">дипломной</w:t>
      </w:r>
      <w:r>
        <w:rPr>
          <w:rStyle w:val="710"/>
          <w:b/>
          <w:bCs/>
          <w:sz w:val="24"/>
          <w:szCs w:val="24"/>
        </w:rPr>
        <w:t xml:space="preserve"> работы</w:t>
      </w:r>
      <w:r/>
    </w:p>
    <w:p>
      <w:pPr>
        <w:pStyle w:val="708"/>
        <w:ind w:firstLine="0"/>
        <w:spacing w:line="240" w:lineRule="auto"/>
        <w:widowControl/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Содержание </w:t>
      </w:r>
      <w:r>
        <w:rPr>
          <w:rStyle w:val="710"/>
          <w:sz w:val="24"/>
          <w:szCs w:val="24"/>
        </w:rPr>
        <w:t xml:space="preserve">дипломной работы</w:t>
      </w:r>
      <w:r>
        <w:rPr>
          <w:rStyle w:val="710"/>
          <w:sz w:val="24"/>
          <w:szCs w:val="24"/>
        </w:rPr>
        <w:t xml:space="preserve"> </w:t>
      </w:r>
      <w:r>
        <w:rPr>
          <w:rStyle w:val="710"/>
          <w:sz w:val="24"/>
          <w:szCs w:val="24"/>
        </w:rPr>
        <w:t xml:space="preserve">включает в себя: </w:t>
      </w:r>
      <w:r/>
    </w:p>
    <w:p>
      <w:pPr>
        <w:pStyle w:val="708"/>
        <w:ind w:firstLine="0"/>
        <w:spacing w:line="240" w:lineRule="auto"/>
        <w:widowControl/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- введение; </w:t>
      </w:r>
      <w:r/>
    </w:p>
    <w:p>
      <w:pPr>
        <w:pStyle w:val="708"/>
        <w:ind w:firstLine="0"/>
        <w:spacing w:line="240" w:lineRule="auto"/>
        <w:widowControl/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- теоретическую часть; </w:t>
      </w:r>
      <w:r/>
    </w:p>
    <w:p>
      <w:pPr>
        <w:pStyle w:val="708"/>
        <w:ind w:firstLine="0"/>
        <w:spacing w:line="240" w:lineRule="auto"/>
        <w:widowControl/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-</w:t>
      </w:r>
      <w:r>
        <w:rPr>
          <w:rStyle w:val="710"/>
          <w:sz w:val="24"/>
          <w:szCs w:val="24"/>
        </w:rPr>
        <w:t xml:space="preserve"> </w:t>
      </w:r>
      <w:r>
        <w:rPr>
          <w:rStyle w:val="710"/>
          <w:sz w:val="24"/>
          <w:szCs w:val="24"/>
        </w:rPr>
        <w:t xml:space="preserve">экспериментальную (практическую) часть</w:t>
      </w:r>
      <w:r>
        <w:rPr>
          <w:rStyle w:val="710"/>
          <w:sz w:val="24"/>
          <w:szCs w:val="24"/>
        </w:rPr>
        <w:t xml:space="preserve">, </w:t>
      </w:r>
      <w:r/>
    </w:p>
    <w:p>
      <w:pPr>
        <w:pStyle w:val="708"/>
        <w:ind w:firstLine="0"/>
        <w:spacing w:line="240" w:lineRule="auto"/>
        <w:widowControl/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- </w:t>
      </w:r>
      <w:r>
        <w:rPr>
          <w:rStyle w:val="710"/>
          <w:sz w:val="24"/>
          <w:szCs w:val="24"/>
        </w:rPr>
        <w:t xml:space="preserve">экономическ</w:t>
      </w:r>
      <w:r>
        <w:rPr>
          <w:rStyle w:val="710"/>
          <w:sz w:val="24"/>
          <w:szCs w:val="24"/>
        </w:rPr>
        <w:t xml:space="preserve">ую</w:t>
      </w:r>
      <w:r>
        <w:rPr>
          <w:rStyle w:val="710"/>
          <w:sz w:val="24"/>
          <w:szCs w:val="24"/>
        </w:rPr>
        <w:t xml:space="preserve"> часть (по требованию специальности)</w:t>
      </w:r>
      <w:r>
        <w:rPr>
          <w:rStyle w:val="710"/>
          <w:sz w:val="24"/>
          <w:szCs w:val="24"/>
        </w:rPr>
        <w:t xml:space="preserve">; </w:t>
      </w:r>
      <w:r/>
    </w:p>
    <w:p>
      <w:pPr>
        <w:pStyle w:val="708"/>
        <w:ind w:firstLine="0"/>
        <w:spacing w:line="240" w:lineRule="auto"/>
        <w:widowControl/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- заключение, содержащее выводы и рекомендации; </w:t>
      </w:r>
      <w:r/>
    </w:p>
    <w:p>
      <w:pPr>
        <w:pStyle w:val="708"/>
        <w:ind w:firstLine="0"/>
        <w:spacing w:line="240" w:lineRule="auto"/>
        <w:widowControl/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- список использованных источников</w:t>
      </w:r>
      <w:r>
        <w:rPr>
          <w:rStyle w:val="710"/>
          <w:sz w:val="24"/>
          <w:szCs w:val="24"/>
        </w:rPr>
        <w:t xml:space="preserve">;</w:t>
      </w:r>
      <w:r/>
    </w:p>
    <w:p>
      <w:pPr>
        <w:pStyle w:val="708"/>
        <w:ind w:firstLine="0"/>
        <w:spacing w:line="240" w:lineRule="auto"/>
        <w:widowControl/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- приложения</w:t>
      </w:r>
      <w:r>
        <w:rPr>
          <w:rStyle w:val="710"/>
          <w:sz w:val="24"/>
          <w:szCs w:val="24"/>
        </w:rPr>
        <w:t xml:space="preserve">.</w:t>
      </w:r>
      <w:r/>
    </w:p>
    <w:p>
      <w:pPr>
        <w:ind w:firstLine="720"/>
        <w:jc w:val="both"/>
      </w:pPr>
      <w:r/>
      <w:r/>
    </w:p>
    <w:p>
      <w:pPr>
        <w:ind w:firstLine="720"/>
        <w:jc w:val="both"/>
      </w:pPr>
      <w:r>
        <w:rPr>
          <w:b/>
          <w:color w:val="000000"/>
        </w:rPr>
        <w:t xml:space="preserve">Дипломная</w:t>
      </w:r>
      <w:r>
        <w:rPr>
          <w:b/>
        </w:rPr>
        <w:t xml:space="preserve"> работа</w:t>
      </w:r>
      <w:r>
        <w:t xml:space="preserve"> </w:t>
      </w:r>
      <w:r>
        <w:rPr>
          <w:spacing w:val="6"/>
        </w:rPr>
        <w:t xml:space="preserve">представляет собой законченную разработку, включающую результаты эмпирических и теоретических исследований, или являться обоснованным проектом</w:t>
      </w:r>
      <w:r>
        <w:rPr>
          <w:color w:val="000000"/>
          <w:spacing w:val="6"/>
        </w:rPr>
        <w:t xml:space="preserve">. Здесь сбалансировано должны быть представлены теоретическое обоснование и выполненная исследовательская</w:t>
      </w:r>
      <w:r>
        <w:rPr>
          <w:spacing w:val="6"/>
        </w:rPr>
        <w:t xml:space="preserve"> часть.</w:t>
      </w:r>
      <w:r/>
    </w:p>
    <w:p>
      <w:pPr>
        <w:ind w:firstLine="720"/>
        <w:jc w:val="both"/>
        <w:shd w:val="clear" w:color="auto" w:fill="ffffff"/>
        <w:rPr>
          <w:spacing w:val="6"/>
          <w:szCs w:val="20"/>
        </w:rPr>
      </w:pPr>
      <w:r>
        <w:rPr>
          <w:b/>
          <w:color w:val="000000"/>
        </w:rPr>
        <w:t xml:space="preserve">Дипломная</w:t>
      </w:r>
      <w:r>
        <w:rPr>
          <w:b/>
        </w:rPr>
        <w:t xml:space="preserve"> работа</w:t>
      </w:r>
      <w:r>
        <w:rPr>
          <w:spacing w:val="6"/>
          <w:szCs w:val="20"/>
        </w:rPr>
        <w:t xml:space="preserve"> должна выявлять высокий уровень профессиональной эрудиции выпускника, его методическую подготовленность к самостоятельным научным исследованиям, владение умениями и навыками профессиональной деятельности.</w:t>
      </w:r>
      <w:r/>
    </w:p>
    <w:p>
      <w:pPr>
        <w:pStyle w:val="708"/>
        <w:ind w:firstLine="709"/>
        <w:spacing w:line="240" w:lineRule="auto"/>
        <w:widowControl/>
        <w:rPr>
          <w:spacing w:val="6"/>
        </w:rPr>
      </w:pPr>
      <w:r>
        <w:rPr>
          <w:spacing w:val="6"/>
        </w:rPr>
        <w:t xml:space="preserve">Композиционно </w:t>
      </w:r>
      <w:r>
        <w:rPr>
          <w:i/>
          <w:spacing w:val="6"/>
        </w:rPr>
        <w:t xml:space="preserve">структура </w:t>
      </w:r>
      <w:r>
        <w:rPr>
          <w:i/>
          <w:color w:val="000000"/>
          <w:spacing w:val="6"/>
        </w:rPr>
        <w:t xml:space="preserve">дипломной</w:t>
      </w:r>
      <w:r>
        <w:rPr>
          <w:i/>
          <w:spacing w:val="6"/>
        </w:rPr>
        <w:t xml:space="preserve"> работы</w:t>
      </w:r>
      <w:r>
        <w:rPr>
          <w:spacing w:val="6"/>
        </w:rPr>
        <w:t xml:space="preserve"> содержит: </w:t>
      </w:r>
      <w:r/>
    </w:p>
    <w:p>
      <w:pPr>
        <w:pStyle w:val="708"/>
        <w:ind w:firstLine="709"/>
        <w:spacing w:line="240" w:lineRule="auto"/>
        <w:widowControl/>
      </w:pPr>
      <w:r>
        <w:rPr>
          <w:spacing w:val="6"/>
        </w:rPr>
        <w:t xml:space="preserve">1 – титульный лист;</w:t>
      </w:r>
      <w:r>
        <w:rPr>
          <w:spacing w:val="6"/>
        </w:rPr>
        <w:t xml:space="preserve"> 2- задание, 3</w:t>
      </w:r>
      <w:r>
        <w:rPr>
          <w:spacing w:val="6"/>
        </w:rPr>
        <w:t xml:space="preserve"> – </w:t>
      </w:r>
      <w:r>
        <w:rPr>
          <w:color w:val="000000"/>
          <w:spacing w:val="6"/>
        </w:rPr>
        <w:t xml:space="preserve">содержание; 4</w:t>
      </w:r>
      <w:r>
        <w:rPr>
          <w:spacing w:val="6"/>
        </w:rPr>
        <w:t xml:space="preserve"> – введение; 5</w:t>
      </w:r>
      <w:r>
        <w:rPr>
          <w:spacing w:val="6"/>
        </w:rPr>
        <w:t xml:space="preserve"> – главы основной части (рекомендуется первая глава – обзор отечественных и зарубежных исследований по исследуемой проблеме, обоснование ключевых понятий; вторая глава </w:t>
      </w:r>
      <w:r>
        <w:rPr>
          <w:color w:val="000000"/>
          <w:spacing w:val="6"/>
        </w:rPr>
        <w:t xml:space="preserve">(или параграф второй главы) – обоснование и описание методов, а также процедуры исследования; </w:t>
      </w:r>
      <w:r>
        <w:rPr>
          <w:color w:val="000000"/>
          <w:spacing w:val="6"/>
        </w:rPr>
        <w:t xml:space="preserve">третья глава (или второй параграф второй главы) – обсуждение результатов исследования, анализ, обобщение); 5 – заключение; 6 – список литературы; 7 – приложения. </w:t>
      </w:r>
      <w:r/>
    </w:p>
    <w:p>
      <w:pPr>
        <w:pStyle w:val="708"/>
        <w:ind w:firstLine="709"/>
        <w:spacing w:line="240" w:lineRule="auto"/>
        <w:widowControl/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Введение содержит обоснование выбора темы,</w:t>
      </w:r>
      <w:r>
        <w:rPr>
          <w:rStyle w:val="710"/>
          <w:sz w:val="24"/>
          <w:szCs w:val="24"/>
        </w:rPr>
        <w:t xml:space="preserve"> ее актуальность,</w:t>
      </w:r>
      <w:r>
        <w:rPr>
          <w:rStyle w:val="710"/>
          <w:sz w:val="24"/>
          <w:szCs w:val="24"/>
        </w:rPr>
        <w:t xml:space="preserve"> цели, задачи, объект и предмет исследования, основные направления теоретических и практических разработок по выбранной теме, обзора литературы и источников</w:t>
      </w:r>
      <w:r>
        <w:rPr>
          <w:rStyle w:val="710"/>
          <w:sz w:val="24"/>
          <w:szCs w:val="24"/>
        </w:rPr>
        <w:t xml:space="preserve">, выбор методологической базы и конкретных методов исследования и анализа</w:t>
      </w:r>
      <w:r>
        <w:rPr>
          <w:rStyle w:val="710"/>
          <w:sz w:val="24"/>
          <w:szCs w:val="24"/>
        </w:rPr>
        <w:t xml:space="preserve">.</w:t>
      </w:r>
      <w:r>
        <w:rPr>
          <w:rStyle w:val="710"/>
          <w:sz w:val="24"/>
          <w:szCs w:val="24"/>
        </w:rPr>
        <w:t xml:space="preserve"> </w:t>
      </w:r>
      <w:r/>
    </w:p>
    <w:p>
      <w:pPr>
        <w:pStyle w:val="708"/>
        <w:ind w:firstLine="709"/>
        <w:spacing w:line="240" w:lineRule="auto"/>
        <w:widowControl/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Теоретическая часть </w:t>
      </w:r>
      <w:r>
        <w:rPr>
          <w:color w:val="000000"/>
        </w:rPr>
        <w:t xml:space="preserve">состоит не менее чем из двух параграфов, в содержании которых отражаются</w:t>
      </w:r>
      <w:r>
        <w:rPr>
          <w:color w:val="000000"/>
        </w:rPr>
        <w:t xml:space="preserve"> современные концепции исследований по теме </w:t>
      </w:r>
      <w:r>
        <w:rPr>
          <w:color w:val="000000"/>
        </w:rPr>
        <w:t xml:space="preserve">работы</w:t>
      </w:r>
      <w:r>
        <w:rPr>
          <w:color w:val="000000"/>
        </w:rPr>
        <w:t xml:space="preserve">.</w:t>
      </w:r>
      <w:r>
        <w:rPr>
          <w:rStyle w:val="710"/>
          <w:sz w:val="24"/>
          <w:szCs w:val="24"/>
        </w:rPr>
        <w:t xml:space="preserve"> </w:t>
      </w:r>
      <w:r>
        <w:rPr>
          <w:rStyle w:val="710"/>
          <w:sz w:val="24"/>
          <w:szCs w:val="24"/>
        </w:rPr>
        <w:t xml:space="preserve">Теоретическое освещение темы предполагает ответы на поставленные задачи на основе анализа имеющихся литературных и иных источников</w:t>
      </w:r>
      <w:r>
        <w:rPr>
          <w:rStyle w:val="710"/>
          <w:sz w:val="24"/>
          <w:szCs w:val="24"/>
        </w:rPr>
        <w:t xml:space="preserve">,</w:t>
      </w:r>
      <w:r>
        <w:t xml:space="preserve"> раскрываются основные теоретические позиции и обсуждаются ключевые понятия, используемые при построении эмпирического исследования.</w:t>
      </w:r>
      <w:r>
        <w:rPr>
          <w:rStyle w:val="710"/>
          <w:sz w:val="24"/>
          <w:szCs w:val="24"/>
        </w:rPr>
        <w:t xml:space="preserve"> </w:t>
      </w:r>
      <w:r/>
    </w:p>
    <w:p>
      <w:pPr>
        <w:pStyle w:val="708"/>
        <w:ind w:firstLine="709"/>
        <w:spacing w:line="240" w:lineRule="auto"/>
        <w:widowControl/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Практическая</w:t>
      </w:r>
      <w:r>
        <w:rPr>
          <w:rStyle w:val="710"/>
          <w:sz w:val="24"/>
          <w:szCs w:val="24"/>
        </w:rPr>
        <w:t xml:space="preserve"> (эмпирическая)</w:t>
      </w:r>
      <w:r>
        <w:rPr>
          <w:rStyle w:val="710"/>
          <w:sz w:val="24"/>
          <w:szCs w:val="24"/>
        </w:rPr>
        <w:t xml:space="preserve"> часть представляет собой конкретные разработки в соответствии с поставленными задачами и пояснения к ним.</w:t>
      </w:r>
      <w:r>
        <w:rPr>
          <w:color w:val="000000"/>
        </w:rPr>
        <w:t xml:space="preserve"> В эмпирической части также должно быть не менее двух параграфов, в которых должны описываться методы, процедура исследования, полученные результаты, проводиться анализ и обсуждение полученных данных в соотношение с литературными источниками.</w:t>
      </w:r>
      <w:r>
        <w:rPr>
          <w:color w:val="000000"/>
        </w:rPr>
        <w:t xml:space="preserve"> Для экономических специальностей в практической части рассматривается учет бухгалтерских и экономических показателей на выбранном объекте исследования - на конкретном предприятии.</w:t>
      </w:r>
      <w:r>
        <w:t xml:space="preserve"> </w:t>
      </w:r>
      <w:r>
        <w:t xml:space="preserve">Д</w:t>
      </w:r>
      <w:r>
        <w:t xml:space="preserve">олжны быть описаны методы обработки и анализа полученных результатов, приведены </w:t>
      </w:r>
      <w:r>
        <w:rPr>
          <w:color w:val="000000"/>
        </w:rPr>
        <w:t xml:space="preserve">данные</w:t>
      </w:r>
      <w:r>
        <w:rPr>
          <w:color w:val="000000"/>
        </w:rPr>
        <w:t xml:space="preserve"> бухгалтерского учета и</w:t>
      </w:r>
      <w:r>
        <w:rPr>
          <w:color w:val="000000"/>
        </w:rPr>
        <w:t xml:space="preserve"> </w:t>
      </w:r>
      <w:r>
        <w:rPr>
          <w:color w:val="000000"/>
        </w:rPr>
        <w:t xml:space="preserve">экономического</w:t>
      </w:r>
      <w:r>
        <w:t xml:space="preserve"> анализа</w:t>
      </w:r>
      <w:r>
        <w:t xml:space="preserve"> на предприятии</w:t>
      </w:r>
      <w:r>
        <w:t xml:space="preserve">, коэффициенты </w:t>
      </w:r>
      <w:r>
        <w:t xml:space="preserve">и прочие показатели финансового состояния</w:t>
      </w:r>
      <w:r>
        <w:t xml:space="preserve">. Выводы по эмпирическому исследованию должны быть достаточно </w:t>
      </w:r>
      <w:r>
        <w:t xml:space="preserve">обоснован</w:t>
      </w:r>
      <w:r>
        <w:t xml:space="preserve">ными, вытекать из собственных данных, </w:t>
      </w:r>
      <w:r>
        <w:rPr>
          <w:color w:val="000000"/>
        </w:rPr>
        <w:t xml:space="preserve">соотноситься с</w:t>
      </w:r>
      <w:r>
        <w:t xml:space="preserve"> теоретическими и эмпирическими исследованиями других ученых.</w:t>
      </w:r>
      <w:r/>
    </w:p>
    <w:p>
      <w:pPr>
        <w:pStyle w:val="708"/>
        <w:ind w:firstLine="709"/>
        <w:spacing w:line="240" w:lineRule="auto"/>
        <w:widowControl/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Экономическая часть</w:t>
      </w:r>
      <w:r>
        <w:rPr>
          <w:rStyle w:val="710"/>
          <w:sz w:val="24"/>
          <w:szCs w:val="24"/>
        </w:rPr>
        <w:t xml:space="preserve"> (для экономических дисциплин)</w:t>
      </w:r>
      <w:r>
        <w:rPr>
          <w:rStyle w:val="710"/>
          <w:sz w:val="24"/>
          <w:szCs w:val="24"/>
        </w:rPr>
        <w:t xml:space="preserve"> </w:t>
      </w:r>
      <w:r>
        <w:rPr>
          <w:rStyle w:val="710"/>
          <w:sz w:val="24"/>
          <w:szCs w:val="24"/>
        </w:rPr>
        <w:t xml:space="preserve">включает</w:t>
      </w:r>
      <w:r>
        <w:rPr>
          <w:rStyle w:val="710"/>
          <w:sz w:val="24"/>
          <w:szCs w:val="24"/>
        </w:rPr>
        <w:t xml:space="preserve"> </w:t>
      </w:r>
      <w:r>
        <w:rPr>
          <w:rStyle w:val="710"/>
          <w:sz w:val="24"/>
          <w:szCs w:val="24"/>
        </w:rPr>
        <w:t xml:space="preserve">составление прогноза финансового состояния предприятия, </w:t>
      </w:r>
      <w:r>
        <w:rPr>
          <w:rStyle w:val="710"/>
          <w:sz w:val="24"/>
          <w:szCs w:val="24"/>
        </w:rPr>
        <w:t xml:space="preserve">его </w:t>
      </w:r>
      <w:r>
        <w:rPr>
          <w:rStyle w:val="710"/>
          <w:sz w:val="24"/>
          <w:szCs w:val="24"/>
        </w:rPr>
        <w:t xml:space="preserve">экономической перспективы</w:t>
      </w:r>
      <w:r>
        <w:rPr>
          <w:rStyle w:val="710"/>
          <w:sz w:val="24"/>
          <w:szCs w:val="24"/>
        </w:rPr>
        <w:t xml:space="preserve"> на рынке</w:t>
      </w:r>
      <w:r>
        <w:rPr>
          <w:rStyle w:val="710"/>
          <w:sz w:val="24"/>
          <w:szCs w:val="24"/>
        </w:rPr>
        <w:t xml:space="preserve"> и рекомендации по улучшению финансового состояния и достижению устойчивого экономического положения предприятия</w:t>
      </w:r>
      <w:r>
        <w:rPr>
          <w:rStyle w:val="710"/>
          <w:sz w:val="24"/>
          <w:szCs w:val="24"/>
        </w:rPr>
        <w:t xml:space="preserve">,</w:t>
      </w:r>
      <w:r>
        <w:rPr>
          <w:rStyle w:val="710"/>
          <w:sz w:val="24"/>
          <w:szCs w:val="24"/>
        </w:rPr>
        <w:t xml:space="preserve"> а также совершенствование системы бухгалте</w:t>
      </w:r>
      <w:r>
        <w:rPr>
          <w:rStyle w:val="710"/>
          <w:sz w:val="24"/>
          <w:szCs w:val="24"/>
        </w:rPr>
        <w:t xml:space="preserve">р</w:t>
      </w:r>
      <w:r>
        <w:rPr>
          <w:rStyle w:val="710"/>
          <w:sz w:val="24"/>
          <w:szCs w:val="24"/>
        </w:rPr>
        <w:t xml:space="preserve">ского и налогового учета на нем.</w:t>
      </w:r>
      <w:r/>
    </w:p>
    <w:p>
      <w:pPr>
        <w:ind w:firstLine="720"/>
        <w:jc w:val="both"/>
        <w:widowControl/>
        <w:rPr>
          <w:rStyle w:val="710"/>
          <w:color w:val="000000"/>
          <w:sz w:val="24"/>
          <w:szCs w:val="24"/>
        </w:rPr>
      </w:pPr>
      <w:r>
        <w:t xml:space="preserve">В Заключении содержится </w:t>
      </w:r>
      <w:r>
        <w:rPr>
          <w:color w:val="000000"/>
        </w:rPr>
        <w:t xml:space="preserve">общее описание основных результатов исследования, формулируются выводы. </w:t>
      </w:r>
      <w:r/>
    </w:p>
    <w:p>
      <w:pPr>
        <w:pStyle w:val="708"/>
        <w:ind w:firstLine="709"/>
        <w:spacing w:line="240" w:lineRule="auto"/>
        <w:widowControl/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Приложение включает в себя таблицы, графики, диаграммы</w:t>
      </w:r>
      <w:r>
        <w:rPr>
          <w:rStyle w:val="710"/>
          <w:sz w:val="24"/>
          <w:szCs w:val="24"/>
        </w:rPr>
        <w:t xml:space="preserve">, отчеты</w:t>
      </w:r>
      <w:r>
        <w:rPr>
          <w:rStyle w:val="710"/>
          <w:sz w:val="24"/>
          <w:szCs w:val="24"/>
        </w:rPr>
        <w:t xml:space="preserve"> и другие формы представления результатов экспериментальной </w:t>
      </w:r>
      <w:r>
        <w:rPr>
          <w:rStyle w:val="710"/>
          <w:sz w:val="24"/>
          <w:szCs w:val="24"/>
        </w:rPr>
        <w:t xml:space="preserve">(практической) </w:t>
      </w:r>
      <w:r>
        <w:rPr>
          <w:rStyle w:val="710"/>
          <w:sz w:val="24"/>
          <w:szCs w:val="24"/>
        </w:rPr>
        <w:t xml:space="preserve">части</w:t>
      </w:r>
      <w:r>
        <w:rPr>
          <w:rStyle w:val="710"/>
          <w:sz w:val="24"/>
          <w:szCs w:val="24"/>
        </w:rPr>
        <w:t xml:space="preserve"> исследования</w:t>
      </w:r>
      <w:r>
        <w:rPr>
          <w:rStyle w:val="710"/>
          <w:sz w:val="24"/>
          <w:szCs w:val="24"/>
        </w:rPr>
        <w:t xml:space="preserve">.</w:t>
      </w:r>
      <w:r/>
    </w:p>
    <w:p>
      <w:pPr>
        <w:pStyle w:val="708"/>
        <w:ind w:firstLine="709"/>
        <w:spacing w:line="240" w:lineRule="auto"/>
        <w:widowControl/>
      </w:pPr>
      <w:r>
        <w:rPr>
          <w:color w:val="000000"/>
        </w:rPr>
        <w:t xml:space="preserve">Объем </w:t>
      </w:r>
      <w:r>
        <w:rPr>
          <w:color w:val="000000"/>
        </w:rPr>
        <w:t xml:space="preserve">дипломной работы</w:t>
      </w:r>
      <w:r>
        <w:rPr>
          <w:color w:val="000000"/>
        </w:rPr>
        <w:t xml:space="preserve"> зависит от: научной дисциплины, типа </w:t>
      </w:r>
      <w:r>
        <w:rPr>
          <w:color w:val="000000"/>
        </w:rPr>
        <w:t xml:space="preserve">дипломной работы</w:t>
      </w:r>
      <w:r>
        <w:rPr>
          <w:color w:val="000000"/>
        </w:rPr>
        <w:t xml:space="preserve">, сложности темы и требований СПО и научного руково</w:t>
      </w:r>
      <w:r>
        <w:rPr>
          <w:color w:val="000000"/>
        </w:rPr>
        <w:t xml:space="preserve">дителя, определяется ГОСТом</w:t>
      </w:r>
      <w:r>
        <w:rPr>
          <w:color w:val="000000"/>
        </w:rPr>
        <w:t xml:space="preserve"> и в среднем составляет </w:t>
      </w:r>
      <w:r>
        <w:rPr>
          <w:color w:val="000000"/>
        </w:rPr>
        <w:t xml:space="preserve">3</w:t>
      </w:r>
      <w:r>
        <w:rPr>
          <w:color w:val="000000"/>
        </w:rPr>
        <w:t xml:space="preserve">0-</w:t>
      </w:r>
      <w:r>
        <w:rPr>
          <w:color w:val="000000"/>
        </w:rPr>
        <w:t xml:space="preserve">6</w:t>
      </w:r>
      <w:r>
        <w:rPr>
          <w:color w:val="000000"/>
        </w:rPr>
        <w:t xml:space="preserve">0</w:t>
      </w:r>
      <w:r>
        <w:rPr>
          <w:color w:val="000000"/>
        </w:rPr>
        <w:t xml:space="preserve"> страниц</w:t>
      </w:r>
      <w:r>
        <w:rPr>
          <w:color w:val="000000"/>
        </w:rPr>
        <w:t xml:space="preserve">, </w:t>
      </w:r>
      <w:r>
        <w:t xml:space="preserve">без учета приложений.</w:t>
      </w:r>
      <w:r>
        <w:t xml:space="preserve"> Список </w:t>
      </w:r>
      <w:r>
        <w:t xml:space="preserve">использованных источников</w:t>
      </w:r>
      <w:r>
        <w:t xml:space="preserve"> должен составлять </w:t>
      </w:r>
      <w:r>
        <w:t xml:space="preserve">2</w:t>
      </w:r>
      <w:r>
        <w:t xml:space="preserve">0-</w:t>
      </w:r>
      <w:r>
        <w:t xml:space="preserve">4</w:t>
      </w:r>
      <w:r>
        <w:t xml:space="preserve">0 наименований.</w:t>
      </w:r>
      <w:r/>
    </w:p>
    <w:p>
      <w:pPr>
        <w:pStyle w:val="708"/>
        <w:ind w:firstLine="709"/>
        <w:spacing w:line="240" w:lineRule="auto"/>
        <w:widowControl/>
      </w:pPr>
      <w:r/>
      <w:r/>
    </w:p>
    <w:p>
      <w:pPr>
        <w:ind w:firstLine="720"/>
        <w:jc w:val="both"/>
        <w:widowControl/>
        <w:rPr>
          <w:b/>
        </w:rPr>
      </w:pPr>
      <w:r>
        <w:rPr>
          <w:b/>
        </w:rPr>
        <w:t xml:space="preserve">2. </w:t>
      </w:r>
      <w:r>
        <w:rPr>
          <w:b/>
        </w:rPr>
        <w:t xml:space="preserve">П</w:t>
      </w:r>
      <w:r>
        <w:rPr>
          <w:b/>
        </w:rPr>
        <w:t xml:space="preserve">редставление и</w:t>
      </w:r>
      <w:r>
        <w:rPr>
          <w:b/>
        </w:rPr>
        <w:t xml:space="preserve"> </w:t>
      </w:r>
      <w:r>
        <w:rPr>
          <w:b/>
        </w:rPr>
        <w:t xml:space="preserve">дипломных</w:t>
      </w:r>
      <w:r>
        <w:rPr>
          <w:b/>
        </w:rPr>
        <w:t xml:space="preserve"> работ</w:t>
      </w:r>
      <w:r/>
    </w:p>
    <w:p>
      <w:pPr>
        <w:ind w:firstLine="720"/>
        <w:jc w:val="both"/>
        <w:widowControl/>
      </w:pPr>
      <w:r>
        <w:rPr>
          <w:b/>
          <w:i/>
        </w:rPr>
        <w:t xml:space="preserve">Защиты</w:t>
      </w:r>
      <w:r>
        <w:rPr>
          <w:i/>
        </w:rPr>
        <w:t xml:space="preserve"> </w:t>
      </w:r>
      <w:r>
        <w:rPr>
          <w:b/>
          <w:i/>
        </w:rPr>
        <w:t xml:space="preserve">дипломных</w:t>
      </w:r>
      <w:r>
        <w:rPr>
          <w:b/>
          <w:i/>
        </w:rPr>
        <w:t xml:space="preserve"> работ</w:t>
      </w:r>
      <w:r>
        <w:t xml:space="preserve"> проходит на Г</w:t>
      </w:r>
      <w:r>
        <w:t xml:space="preserve">осударственной </w:t>
      </w:r>
      <w:r>
        <w:t xml:space="preserve">экзаменационной</w:t>
      </w:r>
      <w:r>
        <w:t xml:space="preserve"> комиссии. К защите допускаются только те выпускные работы, которые прошли процедуру предзащиты и оформление которых соответствует установленным требованиям.</w:t>
      </w:r>
      <w:r/>
    </w:p>
    <w:p>
      <w:pPr>
        <w:ind w:firstLine="720"/>
        <w:jc w:val="both"/>
        <w:widowControl/>
      </w:pPr>
      <w:r>
        <w:t xml:space="preserve">Для допуска к защите </w:t>
      </w:r>
      <w:r>
        <w:t xml:space="preserve">дипломной рыботы</w:t>
      </w:r>
      <w:r>
        <w:t xml:space="preserve"> необходимо представить:</w:t>
      </w:r>
      <w:r/>
    </w:p>
    <w:p>
      <w:pPr>
        <w:numPr>
          <w:ilvl w:val="0"/>
          <w:numId w:val="19"/>
        </w:numPr>
        <w:ind w:left="0" w:firstLine="720"/>
        <w:jc w:val="both"/>
        <w:widowControl/>
        <w:tabs>
          <w:tab w:val="num" w:pos="900" w:leader="none"/>
        </w:tabs>
      </w:pPr>
      <w:r>
        <w:t xml:space="preserve">Дипломную</w:t>
      </w:r>
      <w:r>
        <w:t xml:space="preserve"> работу, оформленную в соответствии с предъявляемыми требованиями;</w:t>
      </w:r>
      <w:r/>
    </w:p>
    <w:p>
      <w:pPr>
        <w:numPr>
          <w:ilvl w:val="0"/>
          <w:numId w:val="19"/>
        </w:numPr>
        <w:ind w:left="0" w:firstLine="720"/>
        <w:jc w:val="both"/>
        <w:widowControl/>
        <w:tabs>
          <w:tab w:val="num" w:pos="900" w:leader="none"/>
        </w:tabs>
      </w:pPr>
      <w:r>
        <w:t xml:space="preserve">отзыв научного руководителя (Приложени</w:t>
      </w:r>
      <w:r>
        <w:t xml:space="preserve">е</w:t>
      </w:r>
      <w:r>
        <w:t xml:space="preserve">);</w:t>
      </w:r>
      <w:r/>
    </w:p>
    <w:p>
      <w:pPr>
        <w:numPr>
          <w:ilvl w:val="0"/>
          <w:numId w:val="19"/>
        </w:numPr>
        <w:ind w:left="0" w:firstLine="720"/>
        <w:jc w:val="both"/>
        <w:widowControl/>
        <w:tabs>
          <w:tab w:val="num" w:pos="900" w:leader="none"/>
        </w:tabs>
      </w:pPr>
      <w:r>
        <w:t xml:space="preserve">внешнюю рецензию, заверенную печатью учреждения, в котором работа</w:t>
      </w:r>
      <w:r>
        <w:t xml:space="preserve">л или проходил производственную практику</w:t>
      </w:r>
      <w:r>
        <w:t xml:space="preserve"> </w:t>
      </w:r>
      <w:r>
        <w:t xml:space="preserve">обучающийся</w:t>
      </w:r>
      <w:r>
        <w:t xml:space="preserve"> (Приложени</w:t>
      </w:r>
      <w:r>
        <w:t xml:space="preserve">е</w:t>
      </w:r>
      <w:r>
        <w:t xml:space="preserve">);</w:t>
      </w:r>
      <w:r/>
    </w:p>
    <w:p>
      <w:pPr>
        <w:numPr>
          <w:ilvl w:val="0"/>
          <w:numId w:val="19"/>
        </w:numPr>
        <w:ind w:left="0" w:firstLine="720"/>
        <w:jc w:val="both"/>
        <w:widowControl/>
        <w:tabs>
          <w:tab w:val="num" w:pos="900" w:leader="none"/>
        </w:tabs>
      </w:pPr>
      <w:r>
        <w:t xml:space="preserve">диск/флешку</w:t>
      </w:r>
      <w:r>
        <w:t xml:space="preserve"> с текстом </w:t>
      </w:r>
      <w:r>
        <w:t xml:space="preserve">дипломной</w:t>
      </w:r>
      <w:r>
        <w:t xml:space="preserve"> работы</w:t>
      </w:r>
      <w:r>
        <w:t xml:space="preserve">, с портфолио</w:t>
      </w:r>
      <w:r>
        <w:t xml:space="preserve">;</w:t>
      </w:r>
      <w:r/>
    </w:p>
    <w:p>
      <w:pPr>
        <w:pStyle w:val="708"/>
        <w:ind w:firstLine="709"/>
        <w:spacing w:line="240" w:lineRule="auto"/>
        <w:widowControl/>
      </w:pPr>
      <w:r>
        <w:t xml:space="preserve">Все вышеназванное вкладывается в </w:t>
      </w:r>
      <w:r>
        <w:t xml:space="preserve">дипломную</w:t>
      </w:r>
      <w:r>
        <w:t xml:space="preserve"> работу.</w:t>
      </w:r>
      <w:r/>
    </w:p>
    <w:p>
      <w:pPr>
        <w:pStyle w:val="708"/>
        <w:ind w:firstLine="709"/>
        <w:spacing w:line="240" w:lineRule="auto"/>
        <w:widowControl/>
      </w:pPr>
      <w:r/>
      <w:r/>
    </w:p>
    <w:p>
      <w:pPr>
        <w:pStyle w:val="708"/>
        <w:ind w:firstLine="709"/>
        <w:spacing w:line="240" w:lineRule="auto"/>
        <w:widowControl/>
        <w:rPr>
          <w:rStyle w:val="710"/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708"/>
        <w:jc w:val="both"/>
        <w:shd w:val="clear" w:color="auto" w:fill="ffffff"/>
        <w:rPr>
          <w:b/>
          <w:szCs w:val="20"/>
        </w:rPr>
      </w:pPr>
      <w:r>
        <w:rPr>
          <w:b/>
          <w:szCs w:val="20"/>
          <w:lang w:eastAsia="zh-CN"/>
        </w:rPr>
        <w:t xml:space="preserve">3. Процедура проведения защиты </w:t>
      </w:r>
      <w:r>
        <w:rPr>
          <w:b/>
          <w:szCs w:val="20"/>
        </w:rPr>
        <w:t xml:space="preserve">дипломных</w:t>
      </w:r>
      <w:r>
        <w:rPr>
          <w:b/>
          <w:szCs w:val="20"/>
        </w:rPr>
        <w:t xml:space="preserve"> работ </w:t>
      </w:r>
      <w:r/>
    </w:p>
    <w:p>
      <w:pPr>
        <w:ind w:firstLine="708"/>
        <w:jc w:val="both"/>
        <w:shd w:val="clear" w:color="auto" w:fill="ffffff"/>
        <w:rPr>
          <w:spacing w:val="6"/>
          <w:szCs w:val="20"/>
        </w:rPr>
      </w:pPr>
      <w:r>
        <w:rPr>
          <w:szCs w:val="20"/>
        </w:rPr>
        <w:t xml:space="preserve">Защита </w:t>
      </w:r>
      <w:r>
        <w:rPr>
          <w:spacing w:val="6"/>
          <w:szCs w:val="20"/>
        </w:rPr>
        <w:t xml:space="preserve">дипломной</w:t>
      </w:r>
      <w:r>
        <w:rPr>
          <w:spacing w:val="6"/>
          <w:szCs w:val="20"/>
        </w:rPr>
        <w:t xml:space="preserve"> работы осуществляется на заседании Государственной </w:t>
      </w:r>
      <w:r>
        <w:rPr>
          <w:spacing w:val="6"/>
          <w:szCs w:val="20"/>
        </w:rPr>
        <w:t xml:space="preserve">экзаменационной</w:t>
      </w:r>
      <w:r>
        <w:rPr>
          <w:spacing w:val="6"/>
          <w:szCs w:val="20"/>
        </w:rPr>
        <w:t xml:space="preserve"> комиссии, состав которой утверждается </w:t>
      </w:r>
      <w:r>
        <w:rPr>
          <w:spacing w:val="6"/>
          <w:szCs w:val="20"/>
        </w:rPr>
        <w:t xml:space="preserve">колледжем</w:t>
      </w:r>
      <w:r>
        <w:rPr>
          <w:spacing w:val="6"/>
          <w:szCs w:val="20"/>
        </w:rPr>
        <w:t xml:space="preserve">.</w:t>
      </w:r>
      <w:r/>
    </w:p>
    <w:p>
      <w:pPr>
        <w:ind w:firstLine="708"/>
        <w:jc w:val="both"/>
        <w:shd w:val="clear" w:color="auto" w:fill="ffffff"/>
        <w:rPr>
          <w:spacing w:val="6"/>
          <w:szCs w:val="20"/>
        </w:rPr>
      </w:pPr>
      <w:r>
        <w:rPr>
          <w:spacing w:val="6"/>
          <w:szCs w:val="20"/>
        </w:rPr>
        <w:t xml:space="preserve">Защита проходит </w:t>
      </w:r>
      <w:r>
        <w:rPr>
          <w:szCs w:val="20"/>
        </w:rPr>
        <w:t xml:space="preserve">при наличии письменного текста выпускной работы со всеми сопроводительными документами в виде доклада. </w:t>
      </w:r>
      <w:r>
        <w:rPr>
          <w:spacing w:val="6"/>
          <w:szCs w:val="20"/>
        </w:rPr>
        <w:t xml:space="preserve">Защита носит характер научной дискуссии и</w:t>
      </w:r>
      <w:r>
        <w:rPr>
          <w:spacing w:val="6"/>
          <w:szCs w:val="20"/>
        </w:rPr>
        <w:t xml:space="preserve"> происходит в обстановке высокой требовательности, принципиальности и соблюдения научной этики. Обстоятельному анализу должны подвергаться достоверность и обоснованность всех выводов и рекомендаций научного и практического характера, содержащихся в работе.</w:t>
      </w:r>
      <w:r/>
    </w:p>
    <w:p>
      <w:pPr>
        <w:ind w:firstLine="720"/>
        <w:jc w:val="both"/>
        <w:shd w:val="clear" w:color="auto" w:fill="ffffff"/>
        <w:rPr>
          <w:spacing w:val="6"/>
          <w:szCs w:val="20"/>
        </w:rPr>
      </w:pPr>
      <w:r>
        <w:rPr>
          <w:spacing w:val="6"/>
          <w:szCs w:val="20"/>
        </w:rPr>
        <w:t xml:space="preserve">Заседание Государственной </w:t>
      </w:r>
      <w:r>
        <w:rPr>
          <w:spacing w:val="6"/>
          <w:szCs w:val="20"/>
        </w:rPr>
        <w:t xml:space="preserve">экзаменационной</w:t>
      </w:r>
      <w:r>
        <w:rPr>
          <w:spacing w:val="6"/>
          <w:szCs w:val="20"/>
        </w:rPr>
        <w:t xml:space="preserve"> комиссии начинается с того, что председательствующий объявляет о защите работы, указывает ее название, фамилию, имя и отчество автора и научного руководителя. Секретарь комиссии отмечает готовность всех материалов к защите.</w:t>
      </w:r>
      <w:r/>
    </w:p>
    <w:p>
      <w:pPr>
        <w:ind w:firstLine="720"/>
        <w:jc w:val="both"/>
        <w:shd w:val="clear" w:color="auto" w:fill="ffffff"/>
        <w:rPr>
          <w:spacing w:val="6"/>
          <w:szCs w:val="20"/>
        </w:rPr>
      </w:pPr>
      <w:r>
        <w:rPr>
          <w:spacing w:val="6"/>
          <w:szCs w:val="20"/>
        </w:rPr>
        <w:t xml:space="preserve">В докладе выпускник раскрывает существо, теоретическое и пра</w:t>
      </w:r>
      <w:r>
        <w:rPr>
          <w:spacing w:val="6"/>
          <w:szCs w:val="20"/>
        </w:rPr>
        <w:t xml:space="preserve">ктическое значение результатов проведенной работы. Рекомендуется сосредоточить основное внимание на главных итогах проведенного исследования, на новых теоретических и прикладных положениях, которые разработаны самим выпускником лично. На доклад выделяется </w:t>
      </w:r>
      <w:r>
        <w:rPr>
          <w:spacing w:val="6"/>
          <w:szCs w:val="20"/>
        </w:rPr>
        <w:t xml:space="preserve">5-</w:t>
      </w:r>
      <w:r>
        <w:rPr>
          <w:spacing w:val="6"/>
          <w:szCs w:val="20"/>
        </w:rPr>
        <w:t xml:space="preserve">7 минут. К тексту доклада могут быть приложены дополнительные иллюстративные материалы (схемы, таблицы, графики и т.д.); могут исполь</w:t>
      </w:r>
      <w:r>
        <w:rPr>
          <w:spacing w:val="6"/>
          <w:szCs w:val="20"/>
        </w:rPr>
        <w:t xml:space="preserve">зоваться компьютерные презентации. О применении дополнительного иллюстративного материала или технических средств презентации необходимо предупредить технического секретаря комиссии. Важно, чтобы речь выпускника была ясной, грамматически точной, уверенной.</w:t>
      </w:r>
      <w:r/>
    </w:p>
    <w:p>
      <w:pPr>
        <w:ind w:firstLine="720"/>
        <w:jc w:val="both"/>
        <w:shd w:val="clear" w:color="auto" w:fill="ffffff"/>
        <w:rPr>
          <w:spacing w:val="6"/>
          <w:szCs w:val="20"/>
        </w:rPr>
      </w:pPr>
      <w:r>
        <w:rPr>
          <w:spacing w:val="6"/>
          <w:szCs w:val="20"/>
        </w:rPr>
        <w:t xml:space="preserve">После доклада отводится время (до 10 минут) на вопросы членов аттестационной комиссии и ответы выпускника.</w:t>
      </w:r>
      <w:r/>
    </w:p>
    <w:p>
      <w:pPr>
        <w:ind w:firstLine="720"/>
        <w:jc w:val="both"/>
        <w:shd w:val="clear" w:color="auto" w:fill="ffffff"/>
        <w:rPr>
          <w:spacing w:val="6"/>
          <w:szCs w:val="20"/>
        </w:rPr>
      </w:pPr>
      <w:r>
        <w:rPr>
          <w:spacing w:val="6"/>
          <w:szCs w:val="20"/>
        </w:rPr>
        <w:t xml:space="preserve">Далее предоставляется слово научному руководителю, который в своем выступлении раскрывает отношение </w:t>
      </w:r>
      <w:r>
        <w:rPr>
          <w:spacing w:val="6"/>
          <w:szCs w:val="20"/>
        </w:rPr>
        <w:t xml:space="preserve">обучающегося</w:t>
      </w:r>
      <w:r>
        <w:rPr>
          <w:spacing w:val="6"/>
          <w:szCs w:val="20"/>
        </w:rPr>
        <w:t xml:space="preserve"> к работе над выпускным исследованием, а также затрагивает другие вопросы, касающиеся его личности. При отсутствии на заседании </w:t>
      </w:r>
      <w:r>
        <w:rPr>
          <w:spacing w:val="6"/>
          <w:szCs w:val="20"/>
        </w:rPr>
        <w:t xml:space="preserve">ГЭК</w:t>
      </w:r>
      <w:r>
        <w:rPr>
          <w:spacing w:val="6"/>
          <w:szCs w:val="20"/>
        </w:rPr>
        <w:t xml:space="preserve"> научного руководителя, зачитывается его письм</w:t>
      </w:r>
      <w:r>
        <w:rPr>
          <w:spacing w:val="6"/>
          <w:szCs w:val="20"/>
        </w:rPr>
        <w:t xml:space="preserve">енный отзыв</w:t>
      </w:r>
      <w:r>
        <w:rPr>
          <w:spacing w:val="6"/>
          <w:szCs w:val="20"/>
        </w:rPr>
        <w:t xml:space="preserve">.</w:t>
      </w:r>
      <w:r/>
    </w:p>
    <w:p>
      <w:pPr>
        <w:ind w:firstLine="720"/>
        <w:jc w:val="both"/>
        <w:shd w:val="clear" w:color="auto" w:fill="ffffff"/>
        <w:rPr>
          <w:spacing w:val="6"/>
          <w:szCs w:val="20"/>
        </w:rPr>
      </w:pPr>
      <w:r>
        <w:rPr>
          <w:spacing w:val="6"/>
          <w:szCs w:val="20"/>
        </w:rPr>
        <w:t xml:space="preserve">Затем секретарь комиссии оглашает отзыв внешнего рецензента, акцентируя внимание на замечаниях, рекомендациях и пожеланиях, на которые выпускник должен предоставить ответы.</w:t>
      </w:r>
      <w:r/>
    </w:p>
    <w:p>
      <w:pPr>
        <w:ind w:firstLine="720"/>
        <w:jc w:val="both"/>
        <w:shd w:val="clear" w:color="auto" w:fill="ffffff"/>
        <w:rPr>
          <w:spacing w:val="6"/>
          <w:szCs w:val="20"/>
        </w:rPr>
      </w:pPr>
      <w:r>
        <w:rPr>
          <w:spacing w:val="6"/>
          <w:szCs w:val="20"/>
        </w:rPr>
        <w:t xml:space="preserve">После этого начинается научная дискуссия, в ходе которой высказываются мнения и отношения к представленной работе и услышанному докладу. В обсуждении имеют право участвовать все присутствующие на защите.</w:t>
      </w:r>
      <w:r/>
    </w:p>
    <w:p>
      <w:pPr>
        <w:ind w:firstLine="720"/>
        <w:jc w:val="both"/>
        <w:shd w:val="clear" w:color="auto" w:fill="ffffff"/>
        <w:rPr>
          <w:spacing w:val="6"/>
          <w:szCs w:val="20"/>
        </w:rPr>
      </w:pPr>
      <w:r>
        <w:rPr>
          <w:spacing w:val="6"/>
          <w:szCs w:val="20"/>
        </w:rPr>
        <w:t xml:space="preserve">По ок</w:t>
      </w:r>
      <w:r>
        <w:rPr>
          <w:spacing w:val="6"/>
          <w:szCs w:val="20"/>
        </w:rPr>
        <w:t xml:space="preserve">ончании дискуссии выпускнику предоставляется заключительное слово. В заключительном слове он может отнестись к высказанным в дискуссии мнениям, а также выразить свои благодарности. После этого основная часть процедуры защиты дипломной работы заканчивается.</w:t>
      </w:r>
      <w:r/>
    </w:p>
    <w:p>
      <w:pPr>
        <w:ind w:firstLine="720"/>
        <w:jc w:val="both"/>
        <w:shd w:val="clear" w:color="auto" w:fill="ffffff"/>
        <w:rPr>
          <w:spacing w:val="6"/>
          <w:szCs w:val="20"/>
        </w:rPr>
      </w:pPr>
      <w:r>
        <w:rPr>
          <w:spacing w:val="6"/>
          <w:szCs w:val="20"/>
        </w:rPr>
        <w:t xml:space="preserve">По результатам защиты на закрытом заседании Государственной </w:t>
      </w:r>
      <w:r>
        <w:rPr>
          <w:spacing w:val="6"/>
          <w:szCs w:val="20"/>
        </w:rPr>
        <w:t xml:space="preserve">экзаменационной</w:t>
      </w:r>
      <w:r>
        <w:rPr>
          <w:spacing w:val="6"/>
          <w:szCs w:val="20"/>
        </w:rPr>
        <w:t xml:space="preserve"> комиссии выставляетс</w:t>
      </w:r>
      <w:r>
        <w:rPr>
          <w:spacing w:val="6"/>
          <w:szCs w:val="20"/>
        </w:rPr>
        <w:t xml:space="preserve">я</w:t>
      </w:r>
      <w:r>
        <w:rPr>
          <w:spacing w:val="6"/>
          <w:szCs w:val="20"/>
        </w:rPr>
        <w:t xml:space="preserve"> оценка. В соответствии с Положением об итоговой государственной аттестации выпускников результаты защиты оцениваются баллами «отлично», «хорошо», «удовлетворительно» и «неудовлетворительно», которые объявляют в тот же ден</w:t>
      </w:r>
      <w:r>
        <w:rPr>
          <w:spacing w:val="6"/>
          <w:szCs w:val="20"/>
        </w:rPr>
        <w:t xml:space="preserve">ь</w:t>
      </w:r>
      <w:r>
        <w:rPr>
          <w:spacing w:val="6"/>
          <w:szCs w:val="20"/>
        </w:rPr>
        <w:t xml:space="preserve">,</w:t>
      </w:r>
      <w:r>
        <w:rPr>
          <w:spacing w:val="6"/>
          <w:szCs w:val="20"/>
        </w:rPr>
        <w:t xml:space="preserve"> после оформления в установленном порядке предусмотре</w:t>
      </w:r>
      <w:r>
        <w:rPr>
          <w:spacing w:val="6"/>
          <w:szCs w:val="20"/>
        </w:rPr>
        <w:t xml:space="preserve">нной процедурой защиты.</w:t>
      </w:r>
      <w:r/>
    </w:p>
    <w:p>
      <w:pPr>
        <w:ind w:firstLine="720"/>
        <w:jc w:val="both"/>
        <w:shd w:val="clear" w:color="auto" w:fill="ffffff"/>
        <w:rPr>
          <w:spacing w:val="6"/>
          <w:szCs w:val="20"/>
        </w:rPr>
      </w:pPr>
      <w:r>
        <w:rPr>
          <w:spacing w:val="6"/>
          <w:szCs w:val="20"/>
        </w:rPr>
      </w:r>
      <w:r/>
    </w:p>
    <w:p>
      <w:pPr>
        <w:pStyle w:val="719"/>
        <w:ind w:right="39" w:firstLine="709"/>
        <w:jc w:val="left"/>
        <w:spacing w:line="360" w:lineRule="auto"/>
        <w:widowControl/>
        <w:rPr>
          <w:b/>
          <w:bCs/>
        </w:rPr>
      </w:pPr>
      <w:r>
        <w:rPr>
          <w:rStyle w:val="711"/>
          <w:sz w:val="24"/>
          <w:szCs w:val="24"/>
        </w:rPr>
        <w:t xml:space="preserve">4</w:t>
      </w:r>
      <w:r>
        <w:rPr>
          <w:rStyle w:val="711"/>
          <w:sz w:val="24"/>
          <w:szCs w:val="24"/>
        </w:rPr>
        <w:t xml:space="preserve">. Критерии оценки уровня и качества подготовки выпускника</w:t>
      </w:r>
      <w:r/>
    </w:p>
    <w:p>
      <w:pPr>
        <w:ind w:firstLine="720"/>
        <w:jc w:val="both"/>
        <w:shd w:val="clear" w:color="auto" w:fill="ffffff"/>
        <w:rPr>
          <w:spacing w:val="6"/>
          <w:szCs w:val="20"/>
        </w:rPr>
      </w:pPr>
      <w:r>
        <w:rPr>
          <w:spacing w:val="6"/>
          <w:szCs w:val="20"/>
        </w:rPr>
        <w:t xml:space="preserve">4.1. </w:t>
      </w:r>
      <w:r>
        <w:rPr>
          <w:spacing w:val="6"/>
          <w:szCs w:val="20"/>
        </w:rPr>
        <w:t xml:space="preserve">Основными критериями оценки </w:t>
      </w:r>
      <w:r>
        <w:rPr>
          <w:spacing w:val="6"/>
          <w:szCs w:val="20"/>
        </w:rPr>
        <w:t xml:space="preserve">дипломных</w:t>
      </w:r>
      <w:r>
        <w:rPr>
          <w:spacing w:val="6"/>
          <w:szCs w:val="20"/>
        </w:rPr>
        <w:t xml:space="preserve"> работ являются:</w:t>
      </w:r>
      <w:r/>
    </w:p>
    <w:p>
      <w:pPr>
        <w:numPr>
          <w:ilvl w:val="0"/>
          <w:numId w:val="21"/>
        </w:numPr>
        <w:ind w:left="0" w:firstLine="720"/>
        <w:jc w:val="both"/>
        <w:shd w:val="clear" w:color="auto" w:fill="ffffff"/>
        <w:widowControl/>
        <w:tabs>
          <w:tab w:val="num" w:pos="1080" w:leader="none"/>
        </w:tabs>
        <w:rPr>
          <w:spacing w:val="6"/>
          <w:szCs w:val="20"/>
        </w:rPr>
      </w:pPr>
      <w:r>
        <w:rPr>
          <w:spacing w:val="6"/>
          <w:szCs w:val="20"/>
        </w:rPr>
        <w:t xml:space="preserve">соответствие представленной работы в печатном виде всем требованиям, предъявляемым к оформлению данных работ;</w:t>
      </w:r>
      <w:r/>
    </w:p>
    <w:p>
      <w:pPr>
        <w:numPr>
          <w:ilvl w:val="0"/>
          <w:numId w:val="21"/>
        </w:numPr>
        <w:ind w:left="0" w:firstLine="720"/>
        <w:jc w:val="both"/>
        <w:shd w:val="clear" w:color="auto" w:fill="ffffff"/>
        <w:widowControl/>
        <w:tabs>
          <w:tab w:val="num" w:pos="1080" w:leader="none"/>
        </w:tabs>
        <w:rPr>
          <w:spacing w:val="6"/>
          <w:szCs w:val="20"/>
        </w:rPr>
      </w:pPr>
      <w:r>
        <w:rPr>
          <w:spacing w:val="6"/>
          <w:szCs w:val="20"/>
        </w:rPr>
        <w:t xml:space="preserve">самостоятельность и обоснованность исследования;</w:t>
      </w:r>
      <w:r/>
    </w:p>
    <w:p>
      <w:pPr>
        <w:numPr>
          <w:ilvl w:val="0"/>
          <w:numId w:val="21"/>
        </w:numPr>
        <w:ind w:left="0" w:firstLine="720"/>
        <w:jc w:val="both"/>
        <w:shd w:val="clear" w:color="auto" w:fill="ffffff"/>
        <w:widowControl/>
        <w:tabs>
          <w:tab w:val="num" w:pos="1080" w:leader="none"/>
        </w:tabs>
        <w:rPr>
          <w:spacing w:val="6"/>
          <w:szCs w:val="20"/>
        </w:rPr>
      </w:pPr>
      <w:r>
        <w:rPr>
          <w:spacing w:val="6"/>
          <w:szCs w:val="20"/>
        </w:rPr>
        <w:t xml:space="preserve">четкость, логичность и научная выверенность структуры работы, методологическая грамотность в построении исследования;</w:t>
      </w:r>
      <w:r/>
    </w:p>
    <w:p>
      <w:pPr>
        <w:numPr>
          <w:ilvl w:val="0"/>
          <w:numId w:val="21"/>
        </w:numPr>
        <w:ind w:left="0" w:firstLine="720"/>
        <w:jc w:val="both"/>
        <w:shd w:val="clear" w:color="auto" w:fill="ffffff"/>
        <w:widowControl/>
        <w:tabs>
          <w:tab w:val="num" w:pos="1080" w:leader="none"/>
        </w:tabs>
        <w:rPr>
          <w:spacing w:val="6"/>
          <w:szCs w:val="20"/>
        </w:rPr>
      </w:pPr>
      <w:r>
        <w:rPr>
          <w:spacing w:val="6"/>
          <w:szCs w:val="20"/>
        </w:rPr>
        <w:t xml:space="preserve">объем и качество проделанной работы;</w:t>
      </w:r>
      <w:r/>
    </w:p>
    <w:p>
      <w:pPr>
        <w:numPr>
          <w:ilvl w:val="0"/>
          <w:numId w:val="21"/>
        </w:numPr>
        <w:ind w:left="0" w:firstLine="720"/>
        <w:jc w:val="both"/>
        <w:shd w:val="clear" w:color="auto" w:fill="ffffff"/>
        <w:widowControl/>
        <w:tabs>
          <w:tab w:val="num" w:pos="1080" w:leader="none"/>
        </w:tabs>
        <w:rPr>
          <w:spacing w:val="6"/>
          <w:szCs w:val="20"/>
        </w:rPr>
      </w:pPr>
      <w:r>
        <w:rPr>
          <w:spacing w:val="6"/>
          <w:szCs w:val="20"/>
        </w:rPr>
        <w:t xml:space="preserve">уровень осмысления теоретических вопросов и обобщения эмпирических материалов, обоснованность и четкость сформулированных выводов и обобщений;</w:t>
      </w:r>
      <w:r/>
    </w:p>
    <w:p>
      <w:pPr>
        <w:numPr>
          <w:ilvl w:val="0"/>
          <w:numId w:val="21"/>
        </w:numPr>
        <w:ind w:left="0" w:firstLine="720"/>
        <w:jc w:val="both"/>
        <w:shd w:val="clear" w:color="auto" w:fill="ffffff"/>
        <w:widowControl/>
        <w:tabs>
          <w:tab w:val="num" w:pos="1080" w:leader="none"/>
        </w:tabs>
        <w:rPr>
          <w:spacing w:val="6"/>
          <w:szCs w:val="20"/>
        </w:rPr>
      </w:pPr>
      <w:r>
        <w:rPr>
          <w:spacing w:val="6"/>
          <w:szCs w:val="20"/>
        </w:rPr>
        <w:t xml:space="preserve">объем и уровень анализа литературы по исследуемой проблеме, общая ориентированность в выбранной области исследования;</w:t>
      </w:r>
      <w:r/>
    </w:p>
    <w:p>
      <w:pPr>
        <w:numPr>
          <w:ilvl w:val="0"/>
          <w:numId w:val="21"/>
        </w:numPr>
        <w:ind w:left="0" w:firstLine="720"/>
        <w:jc w:val="both"/>
        <w:shd w:val="clear" w:color="auto" w:fill="ffffff"/>
        <w:widowControl/>
        <w:tabs>
          <w:tab w:val="num" w:pos="1080" w:leader="none"/>
        </w:tabs>
        <w:rPr>
          <w:spacing w:val="6"/>
          <w:szCs w:val="20"/>
        </w:rPr>
      </w:pPr>
      <w:r>
        <w:rPr>
          <w:spacing w:val="6"/>
          <w:szCs w:val="20"/>
        </w:rPr>
        <w:t xml:space="preserve">литературность языка письменной работы и качество устного доклада;</w:t>
      </w:r>
      <w:r/>
    </w:p>
    <w:p>
      <w:pPr>
        <w:numPr>
          <w:ilvl w:val="0"/>
          <w:numId w:val="21"/>
        </w:numPr>
        <w:ind w:left="0" w:firstLine="720"/>
        <w:jc w:val="both"/>
        <w:shd w:val="clear" w:color="auto" w:fill="ffffff"/>
        <w:widowControl/>
        <w:tabs>
          <w:tab w:val="num" w:pos="1080" w:leader="none"/>
        </w:tabs>
        <w:rPr>
          <w:rStyle w:val="710"/>
          <w:spacing w:val="6"/>
          <w:sz w:val="24"/>
          <w:szCs w:val="20"/>
        </w:rPr>
      </w:pPr>
      <w:r>
        <w:rPr>
          <w:spacing w:val="6"/>
          <w:szCs w:val="20"/>
        </w:rPr>
        <w:t xml:space="preserve">четкость и обоснованность ответов на вопросы, замечания и дискуссионные рекомендации во время защиты дипломной работы.</w:t>
      </w:r>
      <w:r/>
    </w:p>
    <w:p>
      <w:pPr>
        <w:pStyle w:val="721"/>
        <w:ind w:firstLine="709"/>
        <w:spacing w:line="240" w:lineRule="auto"/>
        <w:widowControl/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4</w:t>
      </w:r>
      <w:r>
        <w:rPr>
          <w:rStyle w:val="710"/>
          <w:sz w:val="24"/>
          <w:szCs w:val="24"/>
        </w:rPr>
        <w:t xml:space="preserve">.2</w:t>
      </w:r>
      <w:r>
        <w:rPr>
          <w:rStyle w:val="710"/>
          <w:sz w:val="24"/>
          <w:szCs w:val="24"/>
        </w:rPr>
        <w:t xml:space="preserve">.</w:t>
      </w:r>
      <w:r>
        <w:rPr>
          <w:rStyle w:val="710"/>
          <w:sz w:val="24"/>
          <w:szCs w:val="24"/>
        </w:rPr>
        <w:t xml:space="preserve"> В критерии оценки уровня подготовки </w:t>
      </w:r>
      <w:r>
        <w:rPr>
          <w:rStyle w:val="710"/>
          <w:sz w:val="24"/>
          <w:szCs w:val="24"/>
        </w:rPr>
        <w:t xml:space="preserve">обучающегося</w:t>
      </w:r>
      <w:r>
        <w:rPr>
          <w:rStyle w:val="710"/>
          <w:sz w:val="24"/>
          <w:szCs w:val="24"/>
        </w:rPr>
        <w:t xml:space="preserve"> по специальности входит:</w:t>
      </w:r>
      <w:r/>
    </w:p>
    <w:p>
      <w:pPr>
        <w:pStyle w:val="721"/>
        <w:numPr>
          <w:ilvl w:val="0"/>
          <w:numId w:val="5"/>
        </w:numPr>
        <w:ind w:left="0" w:firstLine="0"/>
        <w:spacing w:line="240" w:lineRule="auto"/>
        <w:widowControl/>
        <w:tabs>
          <w:tab w:val="left" w:pos="1418" w:leader="none"/>
        </w:tabs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соответствие тематики </w:t>
      </w:r>
      <w:r>
        <w:rPr>
          <w:rStyle w:val="710"/>
          <w:sz w:val="24"/>
          <w:szCs w:val="24"/>
        </w:rPr>
        <w:t xml:space="preserve">дипломной работы</w:t>
      </w:r>
      <w:r>
        <w:rPr>
          <w:rStyle w:val="710"/>
          <w:sz w:val="24"/>
          <w:szCs w:val="24"/>
        </w:rPr>
        <w:t xml:space="preserve"> </w:t>
      </w:r>
      <w:r>
        <w:rPr>
          <w:rStyle w:val="710"/>
          <w:sz w:val="24"/>
          <w:szCs w:val="24"/>
        </w:rPr>
        <w:t xml:space="preserve">содержанию одного или нескольких профессиональных модулей, ее актуальность, оригинальность и новизна, полнота раскрытия темы;</w:t>
      </w:r>
      <w:r/>
    </w:p>
    <w:p>
      <w:pPr>
        <w:pStyle w:val="721"/>
        <w:numPr>
          <w:ilvl w:val="0"/>
          <w:numId w:val="5"/>
        </w:numPr>
        <w:ind w:left="0" w:firstLine="0"/>
        <w:spacing w:line="240" w:lineRule="auto"/>
        <w:widowControl/>
        <w:tabs>
          <w:tab w:val="left" w:pos="1418" w:leader="none"/>
        </w:tabs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качество обзора литературы и источников и его соответствие выбранной теме дипломной работы;</w:t>
      </w:r>
      <w:r/>
    </w:p>
    <w:p>
      <w:pPr>
        <w:pStyle w:val="721"/>
        <w:numPr>
          <w:ilvl w:val="0"/>
          <w:numId w:val="5"/>
        </w:numPr>
        <w:ind w:left="0" w:firstLine="0"/>
        <w:spacing w:line="240" w:lineRule="auto"/>
        <w:widowControl/>
        <w:tabs>
          <w:tab w:val="left" w:pos="1418" w:leader="none"/>
        </w:tabs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актуальность, оригинальность, новизна, практическая ценность задач экспериментальной части, их соответствие теме исследования, полнота и качество раскрытия поставленных задач;</w:t>
      </w:r>
      <w:r/>
    </w:p>
    <w:p>
      <w:pPr>
        <w:pStyle w:val="721"/>
        <w:numPr>
          <w:ilvl w:val="0"/>
          <w:numId w:val="5"/>
        </w:numPr>
        <w:ind w:left="0" w:firstLine="0"/>
        <w:spacing w:line="240" w:lineRule="auto"/>
        <w:widowControl/>
        <w:tabs>
          <w:tab w:val="left" w:pos="1418" w:leader="none"/>
        </w:tabs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соответствие оформления </w:t>
      </w:r>
      <w:r>
        <w:rPr>
          <w:rStyle w:val="710"/>
          <w:sz w:val="24"/>
          <w:szCs w:val="24"/>
        </w:rPr>
        <w:t xml:space="preserve">дипломной работы </w:t>
      </w:r>
      <w:r>
        <w:rPr>
          <w:rStyle w:val="710"/>
          <w:sz w:val="24"/>
          <w:szCs w:val="24"/>
        </w:rPr>
        <w:t xml:space="preserve"> </w:t>
      </w:r>
      <w:r>
        <w:rPr>
          <w:rStyle w:val="710"/>
          <w:sz w:val="24"/>
          <w:szCs w:val="24"/>
        </w:rPr>
        <w:t xml:space="preserve">установленным нормам и требованиям;</w:t>
      </w:r>
      <w:r/>
    </w:p>
    <w:p>
      <w:pPr>
        <w:pStyle w:val="721"/>
        <w:numPr>
          <w:ilvl w:val="0"/>
          <w:numId w:val="5"/>
        </w:numPr>
        <w:ind w:left="0" w:firstLine="0"/>
        <w:spacing w:line="240" w:lineRule="auto"/>
        <w:widowControl/>
        <w:tabs>
          <w:tab w:val="left" w:pos="1418" w:leader="none"/>
        </w:tabs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уровень освоения общих и профессиональных компетенций, предусмотренных ФГОС, учебными программами дисциплин и профессиональных модулей, продемонстрированный </w:t>
      </w:r>
      <w:r>
        <w:rPr>
          <w:rStyle w:val="710"/>
          <w:sz w:val="24"/>
          <w:szCs w:val="24"/>
        </w:rPr>
        <w:t xml:space="preserve">обучающимся</w:t>
      </w:r>
      <w:r>
        <w:rPr>
          <w:rStyle w:val="710"/>
          <w:sz w:val="24"/>
          <w:szCs w:val="24"/>
        </w:rPr>
        <w:t xml:space="preserve"> при защите </w:t>
      </w:r>
      <w:r>
        <w:rPr>
          <w:rStyle w:val="710"/>
          <w:sz w:val="24"/>
          <w:szCs w:val="24"/>
        </w:rPr>
        <w:t xml:space="preserve">дипломной работы</w:t>
      </w:r>
      <w:r>
        <w:rPr>
          <w:rStyle w:val="710"/>
          <w:sz w:val="24"/>
          <w:szCs w:val="24"/>
        </w:rPr>
        <w:t xml:space="preserve"> </w:t>
      </w:r>
      <w:r>
        <w:rPr>
          <w:rStyle w:val="710"/>
          <w:sz w:val="24"/>
          <w:szCs w:val="24"/>
        </w:rPr>
        <w:t xml:space="preserve">и ответе на дополнительные вопросы;</w:t>
      </w:r>
      <w:r/>
    </w:p>
    <w:p>
      <w:pPr>
        <w:pStyle w:val="721"/>
        <w:numPr>
          <w:ilvl w:val="0"/>
          <w:numId w:val="5"/>
        </w:numPr>
        <w:ind w:left="0" w:firstLine="0"/>
        <w:spacing w:line="240" w:lineRule="auto"/>
        <w:widowControl/>
        <w:tabs>
          <w:tab w:val="left" w:pos="1418" w:leader="none"/>
        </w:tabs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уровень практических умений и результатов приобретенного практического опыта, продемонстрированных выпускником при защите </w:t>
      </w:r>
      <w:r>
        <w:rPr>
          <w:rStyle w:val="710"/>
          <w:sz w:val="24"/>
          <w:szCs w:val="24"/>
        </w:rPr>
        <w:t xml:space="preserve">дипломной работы</w:t>
      </w:r>
      <w:r>
        <w:rPr>
          <w:rStyle w:val="710"/>
          <w:sz w:val="24"/>
          <w:szCs w:val="24"/>
        </w:rPr>
        <w:t xml:space="preserve">;</w:t>
      </w:r>
      <w:r/>
    </w:p>
    <w:p>
      <w:pPr>
        <w:pStyle w:val="721"/>
        <w:numPr>
          <w:ilvl w:val="0"/>
          <w:numId w:val="5"/>
        </w:numPr>
        <w:ind w:left="0" w:firstLine="0"/>
        <w:spacing w:line="240" w:lineRule="auto"/>
        <w:widowControl/>
        <w:tabs>
          <w:tab w:val="left" w:pos="1418" w:leader="none"/>
        </w:tabs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готовность к конкретным видам профессион</w:t>
      </w:r>
      <w:r>
        <w:rPr>
          <w:rStyle w:val="710"/>
          <w:sz w:val="24"/>
          <w:szCs w:val="24"/>
        </w:rPr>
        <w:t xml:space="preserve">альной деятельности специалиста</w:t>
      </w:r>
      <w:r>
        <w:rPr>
          <w:rStyle w:val="710"/>
          <w:sz w:val="24"/>
          <w:szCs w:val="24"/>
        </w:rPr>
        <w:t xml:space="preserve">, </w:t>
      </w:r>
      <w:r/>
    </w:p>
    <w:p>
      <w:pPr>
        <w:pStyle w:val="721"/>
        <w:numPr>
          <w:ilvl w:val="0"/>
          <w:numId w:val="5"/>
        </w:numPr>
        <w:ind w:left="0" w:firstLine="0"/>
        <w:spacing w:line="240" w:lineRule="auto"/>
        <w:widowControl/>
        <w:tabs>
          <w:tab w:val="left" w:pos="1418" w:leader="none"/>
        </w:tabs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уровень знаний и умений, позволяющий решать ситуационные (профессиональные) задачи, давать ответы на вопросы государственной экзаменационной комиссии; обоснованность, четкость, краткость ответов.</w:t>
      </w:r>
      <w:r/>
    </w:p>
    <w:p>
      <w:pPr>
        <w:pStyle w:val="719"/>
        <w:ind w:firstLine="709"/>
        <w:spacing w:line="240" w:lineRule="auto"/>
        <w:widowControl/>
        <w:tabs>
          <w:tab w:val="left" w:pos="1502" w:leader="none"/>
        </w:tabs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4</w:t>
      </w:r>
      <w:r>
        <w:rPr>
          <w:rStyle w:val="710"/>
          <w:sz w:val="24"/>
          <w:szCs w:val="24"/>
        </w:rPr>
        <w:t xml:space="preserve">.3. При определении окончательной оценки по защите </w:t>
      </w:r>
      <w:r>
        <w:rPr>
          <w:rStyle w:val="710"/>
          <w:sz w:val="24"/>
          <w:szCs w:val="24"/>
        </w:rPr>
        <w:t xml:space="preserve">дипломной работы</w:t>
      </w:r>
      <w:r>
        <w:rPr>
          <w:rStyle w:val="710"/>
          <w:sz w:val="24"/>
          <w:szCs w:val="24"/>
        </w:rPr>
        <w:t xml:space="preserve"> </w:t>
      </w:r>
      <w:r>
        <w:rPr>
          <w:rStyle w:val="710"/>
          <w:sz w:val="24"/>
          <w:szCs w:val="24"/>
        </w:rPr>
        <w:t xml:space="preserve">учитываются следующие показатели:</w:t>
      </w:r>
      <w:r/>
    </w:p>
    <w:p>
      <w:pPr>
        <w:pStyle w:val="718"/>
        <w:numPr>
          <w:ilvl w:val="0"/>
          <w:numId w:val="4"/>
        </w:numPr>
        <w:ind w:left="0" w:firstLine="0"/>
        <w:jc w:val="both"/>
        <w:widowControl/>
        <w:tabs>
          <w:tab w:val="left" w:pos="840" w:leader="none"/>
        </w:tabs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соответствие представленной </w:t>
      </w:r>
      <w:r>
        <w:rPr>
          <w:rStyle w:val="710"/>
          <w:sz w:val="24"/>
          <w:szCs w:val="24"/>
        </w:rPr>
        <w:t xml:space="preserve">работы</w:t>
      </w:r>
      <w:r>
        <w:rPr>
          <w:rStyle w:val="710"/>
          <w:sz w:val="24"/>
          <w:szCs w:val="24"/>
        </w:rPr>
        <w:t xml:space="preserve"> </w:t>
      </w:r>
      <w:r>
        <w:rPr>
          <w:rStyle w:val="710"/>
          <w:sz w:val="24"/>
          <w:szCs w:val="24"/>
        </w:rPr>
        <w:t xml:space="preserve">установленным критериям;</w:t>
      </w:r>
      <w:r/>
    </w:p>
    <w:p>
      <w:pPr>
        <w:pStyle w:val="718"/>
        <w:numPr>
          <w:ilvl w:val="0"/>
          <w:numId w:val="4"/>
        </w:numPr>
        <w:ind w:left="0" w:firstLine="0"/>
        <w:jc w:val="both"/>
        <w:widowControl/>
        <w:tabs>
          <w:tab w:val="left" w:pos="840" w:leader="none"/>
        </w:tabs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доклад выпускника по каждому разделу работы; </w:t>
      </w:r>
      <w:r/>
    </w:p>
    <w:p>
      <w:pPr>
        <w:pStyle w:val="718"/>
        <w:numPr>
          <w:ilvl w:val="0"/>
          <w:numId w:val="4"/>
        </w:numPr>
        <w:ind w:left="0" w:firstLine="0"/>
        <w:jc w:val="both"/>
        <w:widowControl/>
        <w:tabs>
          <w:tab w:val="left" w:pos="840" w:leader="none"/>
        </w:tabs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ответы на вопросы; </w:t>
      </w:r>
      <w:r/>
    </w:p>
    <w:p>
      <w:pPr>
        <w:pStyle w:val="718"/>
        <w:numPr>
          <w:ilvl w:val="0"/>
          <w:numId w:val="4"/>
        </w:numPr>
        <w:ind w:left="0" w:firstLine="0"/>
        <w:jc w:val="both"/>
        <w:widowControl/>
        <w:tabs>
          <w:tab w:val="left" w:pos="840" w:leader="none"/>
        </w:tabs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оценка </w:t>
      </w:r>
      <w:r>
        <w:rPr>
          <w:rStyle w:val="710"/>
          <w:sz w:val="24"/>
          <w:szCs w:val="24"/>
        </w:rPr>
        <w:t xml:space="preserve">рецензента</w:t>
      </w:r>
      <w:r>
        <w:rPr>
          <w:rStyle w:val="710"/>
          <w:sz w:val="24"/>
          <w:szCs w:val="24"/>
        </w:rPr>
        <w:t xml:space="preserve">; </w:t>
      </w:r>
      <w:r/>
    </w:p>
    <w:p>
      <w:pPr>
        <w:pStyle w:val="718"/>
        <w:numPr>
          <w:ilvl w:val="0"/>
          <w:numId w:val="4"/>
        </w:numPr>
        <w:ind w:left="0" w:firstLine="0"/>
        <w:jc w:val="both"/>
        <w:widowControl/>
        <w:tabs>
          <w:tab w:val="left" w:pos="840" w:leader="none"/>
        </w:tabs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отзыв руководителя.</w:t>
      </w:r>
      <w:r/>
    </w:p>
    <w:p>
      <w:pPr>
        <w:pStyle w:val="720"/>
        <w:ind w:firstLine="709"/>
        <w:jc w:val="both"/>
        <w:widowControl/>
      </w:pPr>
      <w:r>
        <w:t xml:space="preserve">4</w:t>
      </w:r>
      <w:r>
        <w:t xml:space="preserve">.4</w:t>
      </w:r>
      <w:r>
        <w:t xml:space="preserve">.</w:t>
      </w:r>
      <w:r>
        <w:t xml:space="preserve"> Критерии оценки.</w:t>
      </w:r>
      <w:r/>
    </w:p>
    <w:p>
      <w:pPr>
        <w:pStyle w:val="718"/>
        <w:ind w:firstLine="709"/>
        <w:jc w:val="both"/>
        <w:widowControl/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Оценка «отлично» выставляется при условии выполнения следующих требований:</w:t>
      </w:r>
      <w:r/>
    </w:p>
    <w:p>
      <w:pPr>
        <w:pStyle w:val="718"/>
        <w:numPr>
          <w:ilvl w:val="0"/>
          <w:numId w:val="5"/>
        </w:numPr>
        <w:ind w:left="0" w:firstLine="0"/>
        <w:jc w:val="both"/>
        <w:widowControl/>
        <w:tabs>
          <w:tab w:val="left" w:pos="1418" w:leader="none"/>
        </w:tabs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представленная </w:t>
      </w:r>
      <w:r>
        <w:rPr>
          <w:rStyle w:val="710"/>
          <w:sz w:val="24"/>
          <w:szCs w:val="24"/>
        </w:rPr>
        <w:t xml:space="preserve">работа</w:t>
      </w:r>
      <w:r>
        <w:rPr>
          <w:rStyle w:val="710"/>
          <w:sz w:val="24"/>
          <w:szCs w:val="24"/>
        </w:rPr>
        <w:t xml:space="preserve"> соответствует всем установленным критериям, т.е. </w:t>
      </w:r>
      <w:r/>
    </w:p>
    <w:p>
      <w:pPr>
        <w:pStyle w:val="718"/>
        <w:numPr>
          <w:ilvl w:val="0"/>
          <w:numId w:val="6"/>
        </w:numPr>
        <w:ind w:left="0" w:firstLine="0"/>
        <w:jc w:val="both"/>
        <w:widowControl/>
        <w:tabs>
          <w:tab w:val="left" w:pos="840" w:leader="none"/>
          <w:tab w:val="left" w:pos="1440" w:leader="none"/>
        </w:tabs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тематика </w:t>
      </w:r>
      <w:r>
        <w:rPr>
          <w:rStyle w:val="710"/>
          <w:sz w:val="24"/>
          <w:szCs w:val="24"/>
        </w:rPr>
        <w:t xml:space="preserve">дипломных работ</w:t>
      </w:r>
      <w:r>
        <w:rPr>
          <w:rStyle w:val="710"/>
          <w:sz w:val="24"/>
          <w:szCs w:val="24"/>
        </w:rPr>
        <w:t xml:space="preserve"> </w:t>
      </w:r>
      <w:r>
        <w:rPr>
          <w:rStyle w:val="710"/>
          <w:sz w:val="24"/>
          <w:szCs w:val="24"/>
        </w:rPr>
        <w:t xml:space="preserve">соответствует содержанию одного или нескольких профессиональных модулей;</w:t>
      </w:r>
      <w:r/>
    </w:p>
    <w:p>
      <w:pPr>
        <w:pStyle w:val="718"/>
        <w:numPr>
          <w:ilvl w:val="0"/>
          <w:numId w:val="6"/>
        </w:numPr>
        <w:ind w:left="0" w:firstLine="0"/>
        <w:jc w:val="both"/>
        <w:widowControl/>
        <w:tabs>
          <w:tab w:val="left" w:pos="840" w:leader="none"/>
          <w:tab w:val="left" w:pos="1440" w:leader="none"/>
        </w:tabs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содержание </w:t>
      </w:r>
      <w:r>
        <w:rPr>
          <w:rStyle w:val="710"/>
          <w:sz w:val="24"/>
          <w:szCs w:val="24"/>
        </w:rPr>
        <w:t xml:space="preserve">работы</w:t>
      </w:r>
      <w:r>
        <w:rPr>
          <w:rStyle w:val="710"/>
          <w:sz w:val="24"/>
          <w:szCs w:val="24"/>
        </w:rPr>
        <w:t xml:space="preserve"> </w:t>
      </w:r>
      <w:r>
        <w:rPr>
          <w:rStyle w:val="710"/>
          <w:sz w:val="24"/>
          <w:szCs w:val="24"/>
        </w:rPr>
        <w:t xml:space="preserve">соответствует заявленной теме, тема раскрыта полностью; </w:t>
      </w:r>
      <w:r/>
    </w:p>
    <w:p>
      <w:pPr>
        <w:pStyle w:val="718"/>
        <w:numPr>
          <w:ilvl w:val="0"/>
          <w:numId w:val="6"/>
        </w:numPr>
        <w:ind w:left="0" w:firstLine="0"/>
        <w:jc w:val="both"/>
        <w:widowControl/>
        <w:tabs>
          <w:tab w:val="left" w:pos="840" w:leader="none"/>
          <w:tab w:val="left" w:pos="1440" w:leader="none"/>
        </w:tabs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обзор литературы и источников отличается полнотой и обстоятельностью, соответствует выбранной теме; </w:t>
      </w:r>
      <w:r/>
    </w:p>
    <w:p>
      <w:pPr>
        <w:pStyle w:val="718"/>
        <w:numPr>
          <w:ilvl w:val="0"/>
          <w:numId w:val="6"/>
        </w:numPr>
        <w:ind w:left="0" w:firstLine="0"/>
        <w:jc w:val="both"/>
        <w:widowControl/>
        <w:tabs>
          <w:tab w:val="left" w:pos="840" w:leader="none"/>
          <w:tab w:val="left" w:pos="1440" w:leader="none"/>
        </w:tabs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экспериментальная часть характеризуется актуальностью/ оригинальностью/ новизной/ ценностью поставленных задач, поставленные задачи сформулированы четко и ясн</w:t>
      </w:r>
      <w:r>
        <w:rPr>
          <w:rStyle w:val="710"/>
          <w:sz w:val="24"/>
          <w:szCs w:val="24"/>
        </w:rPr>
        <w:t xml:space="preserve">о и соответствуют теме, исследование по поставленным задачам проведено в полном объеме, материал экспериментальной части приведен в наглядной форме, продемонстрирован достаточный уровень практических умений и результатов приобретенного практического опыта;</w:t>
      </w:r>
      <w:r/>
    </w:p>
    <w:p>
      <w:pPr>
        <w:pStyle w:val="718"/>
        <w:numPr>
          <w:ilvl w:val="0"/>
          <w:numId w:val="6"/>
        </w:numPr>
        <w:ind w:left="0" w:firstLine="0"/>
        <w:jc w:val="both"/>
        <w:widowControl/>
        <w:tabs>
          <w:tab w:val="left" w:pos="1440" w:leader="none"/>
        </w:tabs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оформление соответствует установленным нормам и требованиям;</w:t>
      </w:r>
      <w:r/>
    </w:p>
    <w:p>
      <w:pPr>
        <w:pStyle w:val="718"/>
        <w:numPr>
          <w:ilvl w:val="0"/>
          <w:numId w:val="4"/>
        </w:numPr>
        <w:ind w:left="0" w:firstLine="0"/>
        <w:jc w:val="both"/>
        <w:widowControl/>
        <w:tabs>
          <w:tab w:val="left" w:pos="1418" w:leader="none"/>
        </w:tabs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доклад </w:t>
      </w:r>
      <w:r>
        <w:rPr>
          <w:rStyle w:val="710"/>
          <w:sz w:val="24"/>
          <w:szCs w:val="24"/>
        </w:rPr>
        <w:t xml:space="preserve">обучающегося</w:t>
      </w:r>
      <w:r>
        <w:rPr>
          <w:rStyle w:val="710"/>
          <w:sz w:val="24"/>
          <w:szCs w:val="24"/>
        </w:rPr>
        <w:t xml:space="preserve"> по всем показателям демонстрирует в полном объеме овладение общими и профессиональными компетенциями, предусмотренными ФГОС, учебными программами дисциплин и профессиональных модулей;</w:t>
      </w:r>
      <w:r/>
    </w:p>
    <w:p>
      <w:pPr>
        <w:pStyle w:val="718"/>
        <w:numPr>
          <w:ilvl w:val="0"/>
          <w:numId w:val="4"/>
        </w:numPr>
        <w:ind w:left="0" w:firstLine="0"/>
        <w:jc w:val="both"/>
        <w:widowControl/>
        <w:tabs>
          <w:tab w:val="left" w:pos="1418" w:leader="none"/>
        </w:tabs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обучающийся</w:t>
      </w:r>
      <w:r>
        <w:rPr>
          <w:rStyle w:val="710"/>
          <w:sz w:val="24"/>
          <w:szCs w:val="24"/>
        </w:rPr>
        <w:t xml:space="preserve"> готов к конкретным видам профессиональной деятельности специали</w:t>
      </w:r>
      <w:r>
        <w:rPr>
          <w:rStyle w:val="710"/>
          <w:sz w:val="24"/>
          <w:szCs w:val="24"/>
        </w:rPr>
        <w:t xml:space="preserve">ста</w:t>
      </w:r>
      <w:r>
        <w:rPr>
          <w:rStyle w:val="710"/>
          <w:sz w:val="24"/>
          <w:szCs w:val="24"/>
        </w:rPr>
        <w:t xml:space="preserve">;</w:t>
      </w:r>
      <w:r/>
    </w:p>
    <w:p>
      <w:pPr>
        <w:pStyle w:val="718"/>
        <w:numPr>
          <w:ilvl w:val="0"/>
          <w:numId w:val="4"/>
        </w:numPr>
        <w:ind w:left="851" w:firstLine="0"/>
        <w:jc w:val="both"/>
        <w:widowControl/>
        <w:tabs>
          <w:tab w:val="left" w:pos="1418" w:leader="none"/>
        </w:tabs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обучающийся</w:t>
      </w:r>
      <w:r>
        <w:rPr>
          <w:rStyle w:val="710"/>
          <w:sz w:val="24"/>
          <w:szCs w:val="24"/>
        </w:rPr>
        <w:t xml:space="preserve"> ориентируется во всех дополнительных вопросах.</w:t>
      </w:r>
      <w:r/>
    </w:p>
    <w:p>
      <w:pPr>
        <w:pStyle w:val="718"/>
        <w:ind w:firstLine="709"/>
        <w:jc w:val="both"/>
        <w:widowControl/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Оценка «хорошо» выставляется при условии выполнения следующих требований:</w:t>
      </w:r>
      <w:r/>
    </w:p>
    <w:p>
      <w:pPr>
        <w:pStyle w:val="718"/>
        <w:numPr>
          <w:ilvl w:val="0"/>
          <w:numId w:val="4"/>
        </w:numPr>
        <w:ind w:left="0" w:firstLine="0"/>
        <w:jc w:val="both"/>
        <w:widowControl/>
        <w:tabs>
          <w:tab w:val="left" w:pos="1418" w:leader="none"/>
        </w:tabs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тематика </w:t>
      </w:r>
      <w:r>
        <w:rPr>
          <w:rStyle w:val="710"/>
          <w:sz w:val="24"/>
          <w:szCs w:val="24"/>
        </w:rPr>
        <w:t xml:space="preserve">дипломных работ</w:t>
      </w:r>
      <w:r>
        <w:rPr>
          <w:rStyle w:val="710"/>
          <w:sz w:val="24"/>
          <w:szCs w:val="24"/>
        </w:rPr>
        <w:t xml:space="preserve"> </w:t>
      </w:r>
      <w:r>
        <w:rPr>
          <w:rStyle w:val="710"/>
          <w:sz w:val="24"/>
          <w:szCs w:val="24"/>
        </w:rPr>
        <w:t xml:space="preserve">соответствует содержанию одного или нескольких профессиональных модулей;</w:t>
      </w:r>
      <w:r/>
    </w:p>
    <w:p>
      <w:pPr>
        <w:pStyle w:val="718"/>
        <w:numPr>
          <w:ilvl w:val="0"/>
          <w:numId w:val="4"/>
        </w:numPr>
        <w:ind w:left="0" w:firstLine="0"/>
        <w:jc w:val="both"/>
        <w:widowControl/>
        <w:tabs>
          <w:tab w:val="left" w:pos="1418" w:leader="none"/>
        </w:tabs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представленная дипломная работа соответствует всем или почти всем установленным критериям на хорошем уровне (не допускается несоответствие содержания заявленной тематике и требованиям по оформлению);</w:t>
      </w:r>
      <w:r/>
    </w:p>
    <w:p>
      <w:pPr>
        <w:pStyle w:val="718"/>
        <w:numPr>
          <w:ilvl w:val="0"/>
          <w:numId w:val="4"/>
        </w:numPr>
        <w:ind w:left="0" w:firstLine="0"/>
        <w:jc w:val="both"/>
        <w:widowControl/>
        <w:tabs>
          <w:tab w:val="left" w:pos="1418" w:leader="none"/>
        </w:tabs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доклад </w:t>
      </w:r>
      <w:r>
        <w:rPr>
          <w:rStyle w:val="710"/>
          <w:sz w:val="24"/>
          <w:szCs w:val="24"/>
        </w:rPr>
        <w:t xml:space="preserve">обучающийся</w:t>
      </w:r>
      <w:r>
        <w:rPr>
          <w:rStyle w:val="710"/>
          <w:sz w:val="24"/>
          <w:szCs w:val="24"/>
        </w:rPr>
        <w:t xml:space="preserve"> показывает хорошее усвоение теоретического материала, овладение общими и профессиональными компетенциями, предусмотренными ФГОС, учебными программами дисциплин и профессиональных модулей;</w:t>
      </w:r>
      <w:r/>
    </w:p>
    <w:p>
      <w:pPr>
        <w:pStyle w:val="718"/>
        <w:numPr>
          <w:ilvl w:val="0"/>
          <w:numId w:val="4"/>
        </w:numPr>
        <w:ind w:left="0" w:firstLine="0"/>
        <w:jc w:val="both"/>
        <w:widowControl/>
        <w:tabs>
          <w:tab w:val="left" w:pos="1418" w:leader="none"/>
        </w:tabs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обучающийся</w:t>
      </w:r>
      <w:r>
        <w:rPr>
          <w:rStyle w:val="710"/>
          <w:sz w:val="24"/>
          <w:szCs w:val="24"/>
        </w:rPr>
        <w:t xml:space="preserve"> готов к конкретным видам профессиональной деятельности специалиста</w:t>
      </w:r>
      <w:r>
        <w:rPr>
          <w:rStyle w:val="710"/>
          <w:sz w:val="24"/>
          <w:szCs w:val="24"/>
        </w:rPr>
        <w:t xml:space="preserve">;</w:t>
      </w:r>
      <w:r/>
    </w:p>
    <w:p>
      <w:pPr>
        <w:pStyle w:val="718"/>
        <w:numPr>
          <w:ilvl w:val="0"/>
          <w:numId w:val="4"/>
        </w:numPr>
        <w:ind w:left="0" w:firstLine="0"/>
        <w:jc w:val="both"/>
        <w:widowControl/>
        <w:tabs>
          <w:tab w:val="left" w:pos="1418" w:leader="none"/>
        </w:tabs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обучающийся</w:t>
      </w:r>
      <w:r>
        <w:rPr>
          <w:rStyle w:val="710"/>
          <w:sz w:val="24"/>
          <w:szCs w:val="24"/>
        </w:rPr>
        <w:t xml:space="preserve"> ориентируется во всех дополнительных вопросах, при этом возможны некоторые неточности.</w:t>
      </w:r>
      <w:r/>
    </w:p>
    <w:p>
      <w:pPr>
        <w:pStyle w:val="720"/>
        <w:ind w:firstLine="709"/>
        <w:jc w:val="both"/>
        <w:widowControl/>
      </w:pPr>
      <w:r>
        <w:t xml:space="preserve">Оценка «удовлетворительно» выставляется в случае, если выполняются следующие условия: </w:t>
      </w:r>
      <w:r/>
    </w:p>
    <w:p>
      <w:pPr>
        <w:pStyle w:val="718"/>
        <w:numPr>
          <w:ilvl w:val="0"/>
          <w:numId w:val="4"/>
        </w:numPr>
        <w:ind w:left="0" w:firstLine="0"/>
        <w:jc w:val="both"/>
        <w:widowControl/>
        <w:tabs>
          <w:tab w:val="left" w:pos="1418" w:leader="none"/>
        </w:tabs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тематика </w:t>
      </w:r>
      <w:r>
        <w:rPr>
          <w:rStyle w:val="710"/>
          <w:sz w:val="24"/>
          <w:szCs w:val="24"/>
        </w:rPr>
        <w:t xml:space="preserve">дипломных работ</w:t>
      </w:r>
      <w:r>
        <w:rPr>
          <w:rStyle w:val="710"/>
          <w:sz w:val="24"/>
          <w:szCs w:val="24"/>
        </w:rPr>
        <w:t xml:space="preserve"> </w:t>
      </w:r>
      <w:r>
        <w:rPr>
          <w:rStyle w:val="710"/>
          <w:sz w:val="24"/>
          <w:szCs w:val="24"/>
        </w:rPr>
        <w:t xml:space="preserve">соответствует содержанию одного или нескольких профессиональных модулей;</w:t>
      </w:r>
      <w:r/>
    </w:p>
    <w:p>
      <w:pPr>
        <w:pStyle w:val="718"/>
        <w:numPr>
          <w:ilvl w:val="0"/>
          <w:numId w:val="4"/>
        </w:numPr>
        <w:ind w:left="0" w:firstLine="0"/>
        <w:jc w:val="both"/>
        <w:widowControl/>
        <w:tabs>
          <w:tab w:val="left" w:pos="1418" w:leader="none"/>
        </w:tabs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представленная </w:t>
      </w:r>
      <w:r>
        <w:rPr>
          <w:rStyle w:val="710"/>
          <w:sz w:val="24"/>
          <w:szCs w:val="24"/>
        </w:rPr>
        <w:t xml:space="preserve">работа</w:t>
      </w:r>
      <w:r>
        <w:rPr>
          <w:rStyle w:val="710"/>
          <w:sz w:val="24"/>
          <w:szCs w:val="24"/>
        </w:rPr>
        <w:t xml:space="preserve"> удовлетворяет всем требованиям по оформлению, соответствует заявленной теме, однако имеются существенные недостатки по её содержанию;</w:t>
      </w:r>
      <w:r/>
    </w:p>
    <w:p>
      <w:pPr>
        <w:pStyle w:val="718"/>
        <w:numPr>
          <w:ilvl w:val="0"/>
          <w:numId w:val="4"/>
        </w:numPr>
        <w:ind w:left="0" w:firstLine="0"/>
        <w:jc w:val="both"/>
        <w:widowControl/>
        <w:tabs>
          <w:tab w:val="left" w:pos="1418" w:leader="none"/>
        </w:tabs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обучающийся</w:t>
      </w:r>
      <w:r>
        <w:rPr>
          <w:rStyle w:val="710"/>
          <w:sz w:val="24"/>
          <w:szCs w:val="24"/>
        </w:rPr>
        <w:t xml:space="preserve"> показывает неполное усвоение теоретического материала, овладение общими и профессиональными компетенциями, предусмотренными ФГОС, учебными программами дисциплин и профессиональных модулей, отвечает не на все дополнительные вопросы; </w:t>
      </w:r>
      <w:r/>
    </w:p>
    <w:p>
      <w:pPr>
        <w:pStyle w:val="718"/>
        <w:numPr>
          <w:ilvl w:val="0"/>
          <w:numId w:val="4"/>
        </w:numPr>
        <w:ind w:left="0" w:firstLine="0"/>
        <w:jc w:val="both"/>
        <w:widowControl/>
        <w:tabs>
          <w:tab w:val="left" w:pos="1418" w:leader="none"/>
        </w:tabs>
        <w:rPr>
          <w:rStyle w:val="710"/>
          <w:sz w:val="24"/>
          <w:szCs w:val="24"/>
        </w:rPr>
      </w:pPr>
      <w:r>
        <w:rPr>
          <w:rStyle w:val="710"/>
          <w:sz w:val="24"/>
          <w:szCs w:val="24"/>
        </w:rPr>
        <w:t xml:space="preserve">приложения удовлетворительного качества или не представлены.</w:t>
      </w:r>
      <w:r/>
    </w:p>
    <w:p>
      <w:pPr>
        <w:pStyle w:val="720"/>
        <w:ind w:firstLine="709"/>
        <w:jc w:val="both"/>
        <w:widowControl/>
      </w:pPr>
      <w:r>
        <w:t xml:space="preserve">Оценка «неудовлетворительно» выставляется в случае полного несоответствия </w:t>
      </w:r>
      <w:r>
        <w:rPr>
          <w:rStyle w:val="710"/>
          <w:sz w:val="24"/>
          <w:szCs w:val="24"/>
        </w:rPr>
        <w:t xml:space="preserve">работы</w:t>
      </w:r>
      <w:r>
        <w:rPr>
          <w:rStyle w:val="710"/>
          <w:sz w:val="24"/>
          <w:szCs w:val="24"/>
        </w:rPr>
        <w:t xml:space="preserve"> </w:t>
      </w:r>
      <w:r>
        <w:t xml:space="preserve">установленным требованиям, в процессе защиты </w:t>
      </w:r>
      <w:r>
        <w:t xml:space="preserve">обучающийся</w:t>
      </w:r>
      <w:r>
        <w:t xml:space="preserve"> не владеет теоретическим и практически материалом, наглядный материал не представлен.</w:t>
      </w:r>
      <w:r/>
    </w:p>
    <w:p>
      <w:pPr>
        <w:pStyle w:val="720"/>
        <w:ind w:firstLine="709"/>
        <w:jc w:val="both"/>
        <w:widowControl/>
      </w:pPr>
      <w:r/>
      <w:r/>
    </w:p>
    <w:p>
      <w:pPr>
        <w:pStyle w:val="720"/>
        <w:ind w:firstLine="709"/>
        <w:jc w:val="both"/>
        <w:widowControl/>
      </w:pPr>
      <w:r>
        <w:rPr>
          <w:b/>
          <w:smallCaps/>
        </w:rPr>
        <w:t xml:space="preserve">Раздел 2. Написание и оформление </w:t>
      </w:r>
      <w:r>
        <w:rPr>
          <w:b/>
          <w:smallCaps/>
        </w:rPr>
        <w:t xml:space="preserve">дипломных</w:t>
      </w:r>
      <w:r>
        <w:rPr>
          <w:b/>
          <w:smallCaps/>
        </w:rPr>
        <w:t xml:space="preserve"> </w:t>
      </w:r>
      <w:r>
        <w:rPr>
          <w:b/>
          <w:smallCaps/>
        </w:rPr>
        <w:t xml:space="preserve">работ</w:t>
      </w:r>
      <w:r/>
    </w:p>
    <w:p>
      <w:pPr>
        <w:pStyle w:val="720"/>
        <w:jc w:val="both"/>
        <w:widowControl/>
      </w:pPr>
      <w:r/>
      <w:r/>
    </w:p>
    <w:p>
      <w:pPr>
        <w:ind w:right="5" w:firstLine="709"/>
        <w:jc w:val="both"/>
        <w:shd w:val="clear" w:color="auto" w:fill="ffffff"/>
        <w:rPr>
          <w:rStyle w:val="710"/>
          <w:b/>
        </w:rPr>
      </w:pPr>
      <w:r>
        <w:rPr>
          <w:rStyle w:val="710"/>
          <w:b/>
        </w:rPr>
        <w:t xml:space="preserve">1. Структура работы</w:t>
      </w:r>
      <w:r/>
    </w:p>
    <w:p>
      <w:pPr>
        <w:ind w:firstLine="720"/>
        <w:jc w:val="both"/>
        <w:widowControl/>
      </w:pPr>
      <w:r>
        <w:t xml:space="preserve">Существует принятая схема написания научно-исследовательской работы. Эта схема предполагает наличие следующих частей в работе:</w:t>
      </w:r>
      <w:r>
        <w:t xml:space="preserve"> титульный лист, задание,</w:t>
      </w:r>
      <w:r>
        <w:t xml:space="preserve"> содержание, введение, ряд глав (с минимум двумя параграфами в главе), заключение, список </w:t>
      </w:r>
      <w:r>
        <w:t xml:space="preserve">использованных источников</w:t>
      </w:r>
      <w:r>
        <w:t xml:space="preserve">, приложения.</w:t>
      </w:r>
      <w:r/>
    </w:p>
    <w:p>
      <w:pPr>
        <w:ind w:firstLine="720"/>
        <w:jc w:val="both"/>
        <w:widowControl/>
      </w:pPr>
      <w:r>
        <w:t xml:space="preserve">Наиболее формализованная часть работы – </w:t>
      </w:r>
      <w:r>
        <w:rPr>
          <w:b/>
        </w:rPr>
        <w:t xml:space="preserve">ВВЕДЕНИЕ</w:t>
      </w:r>
      <w:r>
        <w:t xml:space="preserve">. Во введении излагается </w:t>
      </w:r>
      <w:r>
        <w:rPr>
          <w:b/>
        </w:rPr>
        <w:t xml:space="preserve">программа исследования</w:t>
      </w:r>
      <w:r>
        <w:t xml:space="preserve"> – идеальный план действий исследователя, который необходим как для понимания </w:t>
      </w:r>
      <w:r>
        <w:rPr>
          <w:i/>
        </w:rPr>
        <w:t xml:space="preserve">что, зачем, как</w:t>
      </w:r>
      <w:r>
        <w:t xml:space="preserve"> и </w:t>
      </w:r>
      <w:r>
        <w:rPr>
          <w:i/>
        </w:rPr>
        <w:t xml:space="preserve">с помощью чего</w:t>
      </w:r>
      <w:r>
        <w:t xml:space="preserve"> исследовать, так и для понимания того, </w:t>
      </w:r>
      <w:r>
        <w:rPr>
          <w:i/>
        </w:rPr>
        <w:t xml:space="preserve">как реализовать это исследование</w:t>
      </w:r>
      <w:r>
        <w:t xml:space="preserve"> (план последовательных действий). Введение имеет устоявшуюся структуру:</w:t>
      </w:r>
      <w:r/>
    </w:p>
    <w:p>
      <w:pPr>
        <w:ind w:firstLine="720"/>
        <w:jc w:val="both"/>
        <w:widowControl/>
      </w:pPr>
      <w:r>
        <w:rPr>
          <w:b/>
          <w:i/>
        </w:rPr>
        <w:t xml:space="preserve">Актуальность темы исследования.</w:t>
      </w:r>
      <w:r>
        <w:t xml:space="preserve"> В этой части введения дается обос</w:t>
      </w:r>
      <w:r>
        <w:t xml:space="preserve">нование того, зачем и почему изучается именно эта тема, проблема. Актуальность важно формулировать максимально конкретно, в рамках выбранной темы исследования. Нежелательны абстрактные высказывания общего плана о состоянии человечества и человекознания, а </w:t>
      </w:r>
      <w:r>
        <w:t xml:space="preserve">также рассуждения о высокой значимости выбранного </w:t>
      </w:r>
      <w:r>
        <w:t xml:space="preserve">обучающимся</w:t>
      </w:r>
      <w:r>
        <w:t xml:space="preserve"> направления и важности этой работы. Раскрывая актуальность исследования, следует показать, какие задачи стоят перед теорией и практикой, перед </w:t>
      </w:r>
      <w:r>
        <w:t xml:space="preserve">социальной, экономической или другого рода</w:t>
      </w:r>
      <w:r>
        <w:t xml:space="preserve"> наукой в аспекте избранного направления в конкретных социально-экономических условиях, отразить, что уже сделано предшествующими учеными и исследователями и что еще не до конца изучено, какой новый ракурс проблемы раскрывается в работе.</w:t>
      </w:r>
      <w:r/>
    </w:p>
    <w:p>
      <w:pPr>
        <w:ind w:left="1" w:right="-5" w:firstLine="720"/>
        <w:jc w:val="both"/>
        <w:widowControl/>
        <w:tabs>
          <w:tab w:val="left" w:pos="9355" w:leader="none"/>
        </w:tabs>
        <w:rPr>
          <w:szCs w:val="20"/>
        </w:rPr>
      </w:pPr>
      <w:r>
        <w:rPr>
          <w:szCs w:val="20"/>
        </w:rPr>
        <w:t xml:space="preserve">Освещение актуальности должно быть немногословным. </w:t>
      </w:r>
      <w:r>
        <w:rPr>
          <w:szCs w:val="20"/>
        </w:rPr>
        <w:t xml:space="preserve">Достаточно в пределах </w:t>
      </w:r>
      <w:r>
        <w:rPr>
          <w:szCs w:val="20"/>
        </w:rPr>
        <w:t xml:space="preserve">двух-трёх страниц машинописного текста показать главное – суть проблемной ситуации.</w:t>
      </w:r>
      <w:r/>
    </w:p>
    <w:p>
      <w:pPr>
        <w:ind w:right="-5" w:firstLine="720"/>
        <w:jc w:val="both"/>
        <w:widowControl/>
        <w:tabs>
          <w:tab w:val="left" w:pos="9355" w:leader="none"/>
        </w:tabs>
      </w:pPr>
      <w:r>
        <w:t xml:space="preserve">Актуальность темы</w:t>
      </w:r>
      <w:r>
        <w:t xml:space="preserve"> исследования</w:t>
      </w:r>
      <w:r>
        <w:t xml:space="preserve"> </w:t>
      </w:r>
      <w:r>
        <w:t xml:space="preserve">может раскрываться в трех направлениях:</w:t>
      </w:r>
      <w:r/>
    </w:p>
    <w:p>
      <w:pPr>
        <w:ind w:firstLine="720"/>
        <w:jc w:val="both"/>
        <w:widowControl/>
      </w:pPr>
      <w:r>
        <w:rPr>
          <w:i/>
        </w:rPr>
        <w:t xml:space="preserve">Социальном</w:t>
      </w:r>
      <w:r>
        <w:t xml:space="preserve">. Абзац о современном социальном контексте по отношению к проблеме исследования. Например: «В условиях все большего разрыва в </w:t>
      </w:r>
      <w:r>
        <w:t xml:space="preserve">экономической теории по сравнению с реалиями рыночной экономики</w:t>
      </w:r>
      <w:r>
        <w:t xml:space="preserve"> становится актуальной... такая-то проблема, раскрытие которой позволит...».</w:t>
      </w:r>
      <w:r/>
    </w:p>
    <w:p>
      <w:pPr>
        <w:ind w:firstLine="720"/>
        <w:jc w:val="both"/>
        <w:widowControl/>
      </w:pPr>
      <w:r>
        <w:rPr>
          <w:i/>
        </w:rPr>
        <w:t xml:space="preserve">Теоретическом</w:t>
      </w:r>
      <w:r>
        <w:t xml:space="preserve">. Абзац о масштабе теории вопроса. Например: «Данная проблема рассматривалась в</w:t>
      </w:r>
      <w:r>
        <w:t xml:space="preserve"> социальных, экономических, политических и проч.</w:t>
      </w:r>
      <w:r>
        <w:t xml:space="preserve"> науках в таком-то ракурсе (или аспекте). Однако основное внимание было уделено тому-то, а не вопросу…».</w:t>
      </w:r>
      <w:r/>
    </w:p>
    <w:p>
      <w:pPr>
        <w:ind w:firstLine="720"/>
        <w:jc w:val="both"/>
        <w:widowControl/>
      </w:pPr>
      <w:r>
        <w:rPr>
          <w:i/>
        </w:rPr>
        <w:t xml:space="preserve">Практическом</w:t>
      </w:r>
      <w:r>
        <w:t xml:space="preserve">. Абзац о положении дел в практике обсуждаемой проблемы. Например: «Анализ практики показывает, что </w:t>
      </w:r>
      <w:r>
        <w:t xml:space="preserve">в экономике, законодательстве и проч.</w:t>
      </w:r>
      <w:r>
        <w:t xml:space="preserve">,</w:t>
      </w:r>
      <w:r>
        <w:t xml:space="preserve"> происходит …</w:t>
      </w:r>
      <w:r>
        <w:t xml:space="preserve"> а</w:t>
      </w:r>
      <w:r>
        <w:t xml:space="preserve"> предприятия</w:t>
      </w:r>
      <w:r>
        <w:t xml:space="preserve"> все чаще сталкиваются с ...». Или: «Раскрытие данной проблемы будет содействовать развитию … </w:t>
      </w:r>
      <w:r>
        <w:t xml:space="preserve">в</w:t>
      </w:r>
      <w:r>
        <w:t xml:space="preserve"> практике…».</w:t>
      </w:r>
      <w:r/>
    </w:p>
    <w:p>
      <w:pPr>
        <w:ind w:firstLine="720"/>
        <w:jc w:val="both"/>
        <w:widowControl/>
      </w:pPr>
      <w:r>
        <w:t xml:space="preserve">После того, как кратко и в то же время детально описана актуальность исследования, формулируется</w:t>
      </w:r>
      <w:r>
        <w:rPr>
          <w:b/>
        </w:rPr>
        <w:t xml:space="preserve"> </w:t>
      </w:r>
      <w:r>
        <w:rPr>
          <w:b/>
          <w:i/>
        </w:rPr>
        <w:t xml:space="preserve">противоречие исследования</w:t>
      </w:r>
      <w:r>
        <w:rPr>
          <w:b/>
        </w:rPr>
        <w:t xml:space="preserve">.</w:t>
      </w:r>
      <w:r>
        <w:t xml:space="preserve"> Под противоречием понимается определенная взаимосвязь между взаимоисключающими, но при этом взаимообусловленными и взаимопроникающими противоположностями внутри единого объекта и его состояний. </w:t>
      </w:r>
      <w:r>
        <w:t xml:space="preserve">Под</w:t>
      </w:r>
      <w:r>
        <w:t xml:space="preserve"> противоречие</w:t>
      </w:r>
      <w:r>
        <w:t xml:space="preserve">м</w:t>
      </w:r>
      <w:r>
        <w:t xml:space="preserve"> понимается несогласованность, несоответствие между какими-либо аспектами единого объекта.</w:t>
      </w:r>
      <w:r>
        <w:t xml:space="preserve"> Центральной темой экономики, как науки,</w:t>
      </w:r>
      <w:r>
        <w:t xml:space="preserve"> например,</w:t>
      </w:r>
      <w:r>
        <w:t xml:space="preserve"> является противоречие между безграничностью потребностей людей и ограниченностью ресурсов для их удовлетворения</w:t>
      </w:r>
      <w:r>
        <w:t xml:space="preserve"> </w:t>
      </w:r>
      <w:r>
        <w:t xml:space="preserve">Пример противоречия</w:t>
      </w:r>
      <w:r>
        <w:t xml:space="preserve">: «В современном состоянии вопроса сложились неразрешенные противоречия между тем-то и тем-то в теории... и тем-то и тем-то в практике...».</w:t>
      </w:r>
      <w:r/>
    </w:p>
    <w:p>
      <w:pPr>
        <w:ind w:firstLine="720"/>
        <w:jc w:val="both"/>
        <w:widowControl/>
      </w:pPr>
      <w:r>
        <w:t xml:space="preserve">Исследование начинается с формулировки научной </w:t>
      </w:r>
      <w:r>
        <w:rPr>
          <w:b/>
          <w:i/>
        </w:rPr>
        <w:t xml:space="preserve">проблемы</w:t>
      </w:r>
      <w:r>
        <w:t xml:space="preserve">, которая вытекает из выбранной </w:t>
      </w:r>
      <w:r>
        <w:rPr>
          <w:b/>
          <w:i/>
        </w:rPr>
        <w:t xml:space="preserve">темы</w:t>
      </w:r>
      <w:r>
        <w:t xml:space="preserve"> исследо</w:t>
      </w:r>
      <w:r>
        <w:t xml:space="preserve">вания. В широком смысле проблема – сложный теоретический или практический вопрос, требующий изучения, разрешения. В науке – противоречивая ситуация, выступающая в виде противоположных позиций в объяснении какого-либо явлений, объектов, процессов и требующа</w:t>
      </w:r>
      <w:r>
        <w:t xml:space="preserve">я адекватной теории для ее разрешения. Проблема исследования – это вопрос, на который планируется ответить в процессе работы над исследованием, это то, что мы изучаем. Сформулировать проблему проще как вопросительную форму темы. Например: тема звучит как «</w:t>
      </w:r>
      <w:r>
        <w:t xml:space="preserve">Экономический анализ хозяйственной деятельности предприятия на примере малого предприятия</w:t>
      </w:r>
      <w:r>
        <w:t xml:space="preserve">», тогда проблема может быть сформулирована как «Каковы особенности </w:t>
      </w:r>
      <w:r>
        <w:t xml:space="preserve">экономики малого предприятия по сравнению с крупной корпорацией</w:t>
      </w:r>
      <w:r>
        <w:t xml:space="preserve">?». Или тема «</w:t>
      </w:r>
      <w:r>
        <w:t xml:space="preserve">Учет бухгалтерских операций по кредитам организации</w:t>
      </w:r>
      <w:r>
        <w:t xml:space="preserve">» может предполагать такую проблему, как: «Каковы </w:t>
      </w:r>
      <w:r>
        <w:t xml:space="preserve">должны быть </w:t>
      </w:r>
      <w:r>
        <w:t xml:space="preserve">условия </w:t>
      </w:r>
      <w:r>
        <w:t xml:space="preserve">кредитного договора, чтобы он был выгодным, а бухгалтерский и налоговый учет кредитов был максимально приближен</w:t>
      </w:r>
      <w:r>
        <w:t xml:space="preserve">?»</w:t>
      </w:r>
      <w:r/>
    </w:p>
    <w:p>
      <w:pPr>
        <w:ind w:right="5" w:firstLine="709"/>
        <w:jc w:val="both"/>
        <w:shd w:val="clear" w:color="auto" w:fill="ffffff"/>
      </w:pPr>
      <w:r>
        <w:t xml:space="preserve">Важно понять, что проблема – это не только уточнение темы, а нахождение и лаконичная формулировка определенного противоречия или неизвестного, которое нужно разрешить или выяснить в ходе исследования.</w:t>
      </w:r>
      <w:r/>
    </w:p>
    <w:p>
      <w:pPr>
        <w:ind w:firstLine="720"/>
        <w:jc w:val="both"/>
        <w:widowControl/>
      </w:pPr>
      <w:r>
        <w:t xml:space="preserve">После того как проблема сформулирована, необходимо обозначить </w:t>
      </w:r>
      <w:r>
        <w:rPr>
          <w:b/>
        </w:rPr>
        <w:t xml:space="preserve">цель исследования.</w:t>
      </w:r>
      <w:r>
        <w:t xml:space="preserve"> Цель – представляемое и желаемое будущее собы</w:t>
      </w:r>
      <w:r>
        <w:t xml:space="preserve">тие или состояние, идеальное представление результата нашего действия. С целью сообразуются средства, необходимые для ее достижения. Цель — это то, что исследователь намерен достигнуть в процессе работы; то, что мы хотим в исследовании разъяснить. Например</w:t>
      </w:r>
      <w:r>
        <w:rPr>
          <w:color w:val="FF0000"/>
        </w:rPr>
        <w:t xml:space="preserve">,</w:t>
      </w:r>
      <w:r>
        <w:t xml:space="preserve"> «Цель </w:t>
      </w:r>
      <w:r>
        <w:t xml:space="preserve">исследования — выявление, обоснование и экспериментальная проверка условий...». Чем конкретнее цель, тем понятнее</w:t>
      </w:r>
      <w:r>
        <w:rPr>
          <w:color w:val="FF6600"/>
        </w:rPr>
        <w:t xml:space="preserve">,</w:t>
      </w:r>
      <w:r>
        <w:t xml:space="preserve"> что, как и какими средствами планируется достичь в работе. Также возможна фраза «Решение данной проблемы и составило цель исследования», что позволит избежать повторения-«перевертыша» проблемы.</w:t>
      </w:r>
      <w:r/>
    </w:p>
    <w:p>
      <w:pPr>
        <w:ind w:firstLine="720"/>
        <w:jc w:val="both"/>
        <w:widowControl/>
        <w:rPr>
          <w:b/>
        </w:rPr>
      </w:pPr>
      <w:r>
        <w:t xml:space="preserve">Вслед за проблемой определяется </w:t>
      </w:r>
      <w:r>
        <w:rPr>
          <w:b/>
        </w:rPr>
        <w:t xml:space="preserve">объект исследования</w:t>
      </w:r>
      <w:r>
        <w:t xml:space="preserve">, а затем </w:t>
      </w:r>
      <w:r>
        <w:rPr>
          <w:b/>
        </w:rPr>
        <w:t xml:space="preserve">предмет исследования.</w:t>
      </w:r>
      <w:r/>
    </w:p>
    <w:p>
      <w:pPr>
        <w:ind w:firstLine="720"/>
        <w:jc w:val="both"/>
        <w:widowControl/>
      </w:pPr>
      <w:r>
        <w:rPr>
          <w:b/>
        </w:rPr>
        <w:t xml:space="preserve">Объект исследования</w:t>
      </w:r>
      <w:r>
        <w:t xml:space="preserve"> — это, как правило, область или сфера явлений, реальные психолого-педагогические процессы, которые содержат противоречия и порождают проблемную ситуацию. Определяя объект исследования, автор обозначает поле исследования.</w:t>
      </w:r>
      <w:r/>
    </w:p>
    <w:p>
      <w:pPr>
        <w:ind w:firstLine="720"/>
        <w:jc w:val="both"/>
        <w:widowControl/>
      </w:pPr>
      <w:r>
        <w:rPr>
          <w:b/>
        </w:rPr>
        <w:t xml:space="preserve">Предмет исследования</w:t>
      </w:r>
      <w:r>
        <w:t xml:space="preserve"> — это отдельные стороны, свойства, характеристики объекта; та сторона, тот аспект, та точка зрения, с которой исследователь познает целостный объект, выделяя при этом главные, наиболее существенные для исследования признаки объекта.</w:t>
      </w:r>
      <w:r>
        <w:rPr>
          <w:i/>
        </w:rPr>
        <w:t xml:space="preserve"> </w:t>
      </w:r>
      <w:r>
        <w:t xml:space="preserve">Формулируя предмет исследования, автор проясняет вопрос: что исследуется?</w:t>
      </w:r>
      <w:r/>
    </w:p>
    <w:p>
      <w:pPr>
        <w:ind w:firstLine="720"/>
        <w:jc w:val="both"/>
        <w:widowControl/>
      </w:pPr>
      <w:r>
        <w:t xml:space="preserve">Предмет — более узкое понятие по сравнению с объектом исследования. Размышляя над предметом исследования, </w:t>
      </w:r>
      <w:r>
        <w:t xml:space="preserve">обучающийся</w:t>
      </w:r>
      <w:r>
        <w:t xml:space="preserve"> определяет, какие отношения, свойства, аспекты, функции объекта раскрывает данное исследование. Предмет исследования должен быть созвучен теме исследования.</w:t>
      </w:r>
      <w:r/>
    </w:p>
    <w:p>
      <w:pPr>
        <w:ind w:firstLine="720"/>
        <w:jc w:val="both"/>
        <w:widowControl/>
      </w:pPr>
      <w:r>
        <w:t xml:space="preserve">С объектом и предметом, проблемой и целью исследования тесно связаны </w:t>
      </w:r>
      <w:r>
        <w:rPr>
          <w:b/>
        </w:rPr>
        <w:t xml:space="preserve">задачи исследования.</w:t>
      </w:r>
      <w:r>
        <w:t xml:space="preserve"> Задачи — это заданная в определенных конкретных ус</w:t>
      </w:r>
      <w:r>
        <w:t xml:space="preserve">ловиях цель деятельности. В исследовании задачи – это конкретные вопросы или действия, разрешение или совершение которых приближает к раскрытию проблемы исследования и достижению цели работы. Осмыслению задач способствует поиск ответов на вопрос: что нужно</w:t>
      </w:r>
      <w:r>
        <w:t xml:space="preserve"> сделать, чтобы достигнуть цели, решить проблему исследования? Формулируя задачи, следует помнить, что, решая их, фактически задается программа исследования: дать описание, определить теоретические основы исследования, выявить, дать характеристику, раскрыт</w:t>
      </w:r>
      <w:r>
        <w:t xml:space="preserve">ь специфику феномена (сделать предположение, подобрать методы, разработать программу, собрать сведения, получить данные, сравнить данные друг с другом по таким-то параметрам и т.д. – это внутренние задачи исследования, которые не выносятся в разряд общих).</w:t>
      </w:r>
      <w:r/>
    </w:p>
    <w:p>
      <w:pPr>
        <w:ind w:right="5" w:firstLine="709"/>
        <w:jc w:val="both"/>
        <w:shd w:val="clear" w:color="auto" w:fill="ffffff"/>
      </w:pPr>
      <w:r>
        <w:t xml:space="preserve">Таким образом, каждая следующая задача может решаться только на основе результата решения предыдущей. Всего рекомендуется постановка и решение не менее трёх, но не более пяти задач.</w:t>
      </w:r>
      <w:r>
        <w:t xml:space="preserve"> И все они обязательно требуют решения.</w:t>
      </w:r>
      <w:r/>
    </w:p>
    <w:p>
      <w:pPr>
        <w:ind w:firstLine="720"/>
        <w:jc w:val="both"/>
        <w:widowControl/>
      </w:pPr>
      <w:r>
        <w:t xml:space="preserve">После формулировки задач логично перейти к формулировке </w:t>
      </w:r>
      <w:r>
        <w:rPr>
          <w:b/>
        </w:rPr>
        <w:t xml:space="preserve">гипотезы исследования</w:t>
      </w:r>
      <w:r>
        <w:t xml:space="preserve">.</w:t>
      </w:r>
      <w:r/>
    </w:p>
    <w:p>
      <w:pPr>
        <w:ind w:firstLine="720"/>
        <w:jc w:val="both"/>
        <w:widowControl/>
        <w:rPr>
          <w:i/>
        </w:rPr>
      </w:pPr>
      <w:r>
        <w:rPr>
          <w:b/>
        </w:rPr>
        <w:t xml:space="preserve">Гипотеза исследования</w:t>
      </w:r>
      <w:r>
        <w:t xml:space="preserve"> — научное предположение, допущение, требующее </w:t>
      </w:r>
      <w:r>
        <w:t xml:space="preserve">проверки на опыте и теоретического обоснования для того, чтобы стать достоверной научной теорией. Формулировка гипотезы – наиболее сложный и важный этап проектирования исследования. Гипотеза во многом выстраивает «авторскую» логику проведения исследования.</w:t>
      </w:r>
      <w:r/>
    </w:p>
    <w:p>
      <w:pPr>
        <w:ind w:firstLine="720"/>
        <w:jc w:val="both"/>
        <w:widowControl/>
      </w:pPr>
      <w:r>
        <w:t xml:space="preserve">Гипотеза содержит предположительный ответ на тот вопрос, который представлен в виде формулировки цели исследования.</w:t>
      </w:r>
      <w:r/>
    </w:p>
    <w:p>
      <w:pPr>
        <w:ind w:firstLine="720"/>
        <w:jc w:val="both"/>
        <w:widowControl/>
      </w:pPr>
      <w:r>
        <w:t xml:space="preserve">Гипотеза – научно обоснованное предположение о структуре предмета исследования, о характе</w:t>
      </w:r>
      <w:r>
        <w:t xml:space="preserve">ре его элементов и их связей, о механизме функционирования и развития. Гипотеза содержит в себе факторы, которые детерминируют то или иное явление. Гипотезы должны быть проверяемы в ходе исследования, но они могут быть как подтверждены, так и опровергнуты.</w:t>
      </w:r>
      <w:r/>
    </w:p>
    <w:p>
      <w:pPr>
        <w:ind w:firstLine="720"/>
        <w:jc w:val="both"/>
        <w:widowControl/>
      </w:pPr>
      <w:r>
        <w:t xml:space="preserve">Гипотеза не должна содержать не уточненных понятий; не должна допускать ценностных суждений; не должна включать много ограничений и допущений; должна быть проверяема при помощи наличной техники или методов.</w:t>
      </w:r>
      <w:r/>
    </w:p>
    <w:p>
      <w:pPr>
        <w:ind w:firstLine="720"/>
        <w:jc w:val="both"/>
        <w:widowControl/>
      </w:pPr>
      <w:r>
        <w:t xml:space="preserve">Существуют различные виды гипотез:</w:t>
      </w:r>
      <w:r/>
    </w:p>
    <w:p>
      <w:pPr>
        <w:numPr>
          <w:ilvl w:val="0"/>
          <w:numId w:val="22"/>
        </w:numPr>
        <w:ind w:left="0" w:firstLine="720"/>
        <w:jc w:val="both"/>
        <w:widowControl/>
        <w:tabs>
          <w:tab w:val="num" w:pos="0" w:leader="none"/>
          <w:tab w:val="left" w:pos="1080" w:leader="none"/>
        </w:tabs>
      </w:pPr>
      <w:r>
        <w:t xml:space="preserve">описательные</w:t>
      </w:r>
      <w:r>
        <w:rPr>
          <w:color w:val="FF0000"/>
        </w:rPr>
        <w:t xml:space="preserve">:</w:t>
      </w:r>
      <w:r/>
    </w:p>
    <w:p>
      <w:pPr>
        <w:numPr>
          <w:ilvl w:val="0"/>
          <w:numId w:val="23"/>
        </w:numPr>
        <w:ind w:left="0" w:firstLine="720"/>
        <w:jc w:val="both"/>
        <w:widowControl/>
        <w:tabs>
          <w:tab w:val="num" w:pos="0" w:leader="none"/>
          <w:tab w:val="left" w:pos="1080" w:leader="none"/>
        </w:tabs>
      </w:pPr>
      <w:r>
        <w:t xml:space="preserve">структурные – предположение о характерном наборе элементов в изучаемом объекте;</w:t>
      </w:r>
      <w:r/>
    </w:p>
    <w:p>
      <w:pPr>
        <w:numPr>
          <w:ilvl w:val="0"/>
          <w:numId w:val="23"/>
        </w:numPr>
        <w:ind w:left="0" w:firstLine="720"/>
        <w:jc w:val="both"/>
        <w:widowControl/>
        <w:tabs>
          <w:tab w:val="num" w:pos="0" w:leader="none"/>
          <w:tab w:val="left" w:pos="1080" w:leader="none"/>
        </w:tabs>
      </w:pPr>
      <w:r>
        <w:t xml:space="preserve">функциональные – предположение о форме связей между элементами изучаемого объекта;</w:t>
      </w:r>
      <w:r/>
    </w:p>
    <w:p>
      <w:pPr>
        <w:numPr>
          <w:ilvl w:val="0"/>
          <w:numId w:val="22"/>
        </w:numPr>
        <w:ind w:left="0" w:firstLine="720"/>
        <w:jc w:val="both"/>
        <w:widowControl/>
        <w:tabs>
          <w:tab w:val="num" w:pos="0" w:leader="none"/>
          <w:tab w:val="left" w:pos="1080" w:leader="none"/>
        </w:tabs>
      </w:pPr>
      <w:r>
        <w:t xml:space="preserve">объяснительные – предположение о причинно-следственных связях в изучаемом объекте, требующих экспериментальной проверки.</w:t>
      </w:r>
      <w:r/>
    </w:p>
    <w:p>
      <w:pPr>
        <w:ind w:firstLine="720"/>
        <w:jc w:val="both"/>
        <w:widowControl/>
      </w:pPr>
      <w:r>
        <w:t xml:space="preserve">Гипотезы также можно разделить на:</w:t>
      </w:r>
      <w:r/>
    </w:p>
    <w:p>
      <w:pPr>
        <w:numPr>
          <w:ilvl w:val="0"/>
          <w:numId w:val="23"/>
        </w:numPr>
        <w:ind w:left="0" w:firstLine="720"/>
        <w:jc w:val="both"/>
        <w:widowControl/>
        <w:tabs>
          <w:tab w:val="num" w:pos="1080" w:leader="none"/>
        </w:tabs>
      </w:pPr>
      <w:r>
        <w:t xml:space="preserve">общие – для объяснения всего класса явлений, выведения закономерного характера из взаимосвязей во всякое время и в любом месте;</w:t>
      </w:r>
      <w:r/>
    </w:p>
    <w:p>
      <w:pPr>
        <w:numPr>
          <w:ilvl w:val="0"/>
          <w:numId w:val="23"/>
        </w:numPr>
        <w:ind w:left="0" w:firstLine="720"/>
        <w:jc w:val="both"/>
        <w:widowControl/>
        <w:tabs>
          <w:tab w:val="num" w:pos="1080" w:leader="none"/>
        </w:tabs>
      </w:pPr>
      <w:r>
        <w:t xml:space="preserve">частные – для выяснения причин возникновения закономерностей у некоторого подмножества элементов данного множества;</w:t>
      </w:r>
      <w:r/>
    </w:p>
    <w:p>
      <w:pPr>
        <w:numPr>
          <w:ilvl w:val="0"/>
          <w:numId w:val="23"/>
        </w:numPr>
        <w:ind w:left="0" w:firstLine="720"/>
        <w:jc w:val="both"/>
        <w:widowControl/>
        <w:tabs>
          <w:tab w:val="num" w:pos="1080" w:leader="none"/>
        </w:tabs>
      </w:pPr>
      <w:r>
        <w:t xml:space="preserve">единичные – для выявления закономерностей единичных фактов, конкретных событий или явлений;</w:t>
      </w:r>
      <w:r/>
    </w:p>
    <w:p>
      <w:pPr>
        <w:numPr>
          <w:ilvl w:val="0"/>
          <w:numId w:val="23"/>
        </w:numPr>
        <w:ind w:left="0" w:firstLine="720"/>
        <w:jc w:val="both"/>
        <w:widowControl/>
        <w:tabs>
          <w:tab w:val="num" w:pos="1080" w:leader="none"/>
        </w:tabs>
      </w:pPr>
      <w:r>
        <w:t xml:space="preserve">рабочие – предположение, выдвигаемое в нач</w:t>
      </w:r>
      <w:r>
        <w:t xml:space="preserve">але исследования и не ставящее задачу окончательного выяснения причин и закономерностей. Она позволяет исследователю построить определенную систему (группировку) результатов наблюдений и дать согласующееся с ним предварительное описание изучаемого явления.</w:t>
      </w:r>
      <w:r/>
    </w:p>
    <w:p>
      <w:pPr>
        <w:ind w:firstLine="720"/>
        <w:jc w:val="both"/>
        <w:widowControl/>
      </w:pPr>
      <w:r>
        <w:t xml:space="preserve">Кроме этого</w:t>
      </w:r>
      <w:r>
        <w:rPr>
          <w:b/>
        </w:rPr>
        <w:t xml:space="preserve">,</w:t>
      </w:r>
      <w:r>
        <w:t xml:space="preserve"> гипотезы можно подразделить на: основные (являющие собой основание исследования) и выводные (выводящиеся из исследования и являющиеся предпосылкой следующего).</w:t>
      </w:r>
      <w:r/>
    </w:p>
    <w:p>
      <w:pPr>
        <w:ind w:firstLine="720"/>
        <w:jc w:val="both"/>
        <w:widowControl/>
      </w:pPr>
      <w:r>
        <w:t xml:space="preserve">В исключительных случаях исследование (поисковые работы, историографические и т.п.) первоначально может не иметь гипотезы, но это должно быть обосновано.</w:t>
      </w:r>
      <w:r/>
    </w:p>
    <w:p>
      <w:pPr>
        <w:ind w:right="5" w:firstLine="709"/>
        <w:jc w:val="both"/>
        <w:shd w:val="clear" w:color="auto" w:fill="ffffff"/>
      </w:pPr>
      <w:r>
        <w:t xml:space="preserve">Следующим шагом должно стать осмысление</w:t>
      </w:r>
      <w:r>
        <w:rPr>
          <w:i/>
        </w:rPr>
        <w:t xml:space="preserve"> </w:t>
      </w:r>
      <w:r>
        <w:rPr>
          <w:b/>
          <w:color w:val="000000"/>
        </w:rPr>
        <w:t xml:space="preserve">теоретико-методологической основы исследования.</w:t>
      </w:r>
      <w:r>
        <w:rPr>
          <w:color w:val="000000"/>
        </w:rPr>
        <w:t xml:space="preserve"> Теоретико-методологическая основа – одна или несколько взаимосвязанных концептуальных идей, в русле которых вы</w:t>
      </w:r>
      <w:r>
        <w:t xml:space="preserve">страивается собственное исследование. Методологической основой не может быть простой перечень фамилий ученых или теорий, которые обсуждаются в работе. Не</w:t>
      </w:r>
      <w:r>
        <w:t xml:space="preserve"> стоит в качестве методологической основы выдвигать идеи из противоречащих друг другу научных парадигм или концепций. Методологическая основа исследования – заявленная позиция, исходя из которой будут пониматься и трактоваться частные вопросы исследования.</w:t>
      </w:r>
      <w:r/>
    </w:p>
    <w:p>
      <w:pPr>
        <w:ind w:right="5" w:firstLine="709"/>
        <w:jc w:val="both"/>
        <w:shd w:val="clear" w:color="auto" w:fill="ffffff"/>
      </w:pPr>
      <w:r>
        <w:t xml:space="preserve">Во введении также упоминаются: </w:t>
      </w:r>
      <w:r>
        <w:rPr>
          <w:b/>
        </w:rPr>
        <w:t xml:space="preserve">методы исследования </w:t>
      </w:r>
      <w:r>
        <w:t xml:space="preserve">в виде </w:t>
      </w:r>
      <w:r>
        <w:rPr>
          <w:color w:val="000000"/>
        </w:rPr>
        <w:t xml:space="preserve">простого перечисления по принципу от общих (анализ научной литературы по проблеме, терминологический анализ, опрос, </w:t>
      </w:r>
      <w:r>
        <w:rPr>
          <w:color w:val="000000"/>
        </w:rPr>
        <w:t xml:space="preserve">различные </w:t>
      </w:r>
      <w:r>
        <w:rPr>
          <w:color w:val="000000"/>
        </w:rPr>
        <w:t xml:space="preserve">методики и пр.) к конкретным (методик</w:t>
      </w:r>
      <w:r>
        <w:t xml:space="preserve">и, используемые в эмпирическом исследовании); </w:t>
      </w:r>
      <w:r>
        <w:rPr>
          <w:b/>
        </w:rPr>
        <w:t xml:space="preserve">опытно-экспериментальная</w:t>
      </w:r>
      <w:r>
        <w:rPr>
          <w:b/>
        </w:rPr>
        <w:t xml:space="preserve"> или исследовательская</w:t>
      </w:r>
      <w:r>
        <w:rPr>
          <w:b/>
        </w:rPr>
        <w:t xml:space="preserve"> база</w:t>
      </w:r>
      <w:r>
        <w:rPr>
          <w:b/>
        </w:rPr>
        <w:t xml:space="preserve"> </w:t>
      </w:r>
      <w:r>
        <w:t xml:space="preserve">– организация, предприятие, подразделение (например, школа</w:t>
      </w:r>
      <w:r>
        <w:rPr>
          <w:color w:val="FF6600"/>
        </w:rPr>
        <w:t xml:space="preserve">,</w:t>
      </w:r>
      <w:r>
        <w:t xml:space="preserve"> вуз, фирма</w:t>
      </w:r>
      <w:r>
        <w:t xml:space="preserve">, магазин</w:t>
      </w:r>
      <w:r>
        <w:t xml:space="preserve"> и т.п.), в котором проводится исследование или опытно-экспериментальная работа</w:t>
      </w:r>
      <w:r>
        <w:t xml:space="preserve">.</w:t>
      </w:r>
      <w:r/>
    </w:p>
    <w:p>
      <w:pPr>
        <w:ind w:firstLine="720"/>
        <w:jc w:val="both"/>
        <w:widowControl/>
        <w:rPr>
          <w:color w:val="000000"/>
        </w:rPr>
      </w:pPr>
      <w:r>
        <w:rPr>
          <w:color w:val="000000"/>
        </w:rPr>
        <w:t xml:space="preserve">Возможно (но необязательно) выделение пункта </w:t>
      </w:r>
      <w:r>
        <w:rPr>
          <w:b/>
          <w:color w:val="000000"/>
        </w:rPr>
        <w:t xml:space="preserve">положения, выносимые на защиту</w:t>
      </w:r>
      <w:r>
        <w:rPr>
          <w:color w:val="000000"/>
        </w:rPr>
        <w:t xml:space="preserve">, представляющие собой «ответы» на поставленные задачи, сформулированные в виде теоретических утверждений.</w:t>
      </w:r>
      <w:r/>
    </w:p>
    <w:p>
      <w:pPr>
        <w:ind w:firstLine="720"/>
        <w:jc w:val="both"/>
        <w:widowControl/>
      </w:pPr>
      <w:r>
        <w:rPr>
          <w:color w:val="000000"/>
        </w:rPr>
        <w:t xml:space="preserve">Во введении может отмечаться</w:t>
      </w:r>
      <w:r>
        <w:rPr>
          <w:b/>
          <w:color w:val="000000"/>
        </w:rPr>
        <w:t xml:space="preserve"> теоретическая и практическая значимость исследования</w:t>
      </w:r>
      <w:r>
        <w:rPr>
          <w:color w:val="000000"/>
        </w:rPr>
        <w:t xml:space="preserve"> – утверждения, что</w:t>
      </w:r>
      <w:r>
        <w:t xml:space="preserve"> принципиально нового раскрыто в данной работе</w:t>
      </w:r>
      <w:r>
        <w:rPr>
          <w:color w:val="FF6600"/>
        </w:rPr>
        <w:t xml:space="preserve">,</w:t>
      </w:r>
      <w:r>
        <w:t xml:space="preserve"> как и в каких сферах можно будет использовать результаты исследования.</w:t>
      </w:r>
      <w:r/>
    </w:p>
    <w:p>
      <w:pPr>
        <w:ind w:firstLine="720"/>
        <w:jc w:val="both"/>
        <w:widowControl/>
      </w:pPr>
      <w:r>
        <w:t xml:space="preserve">Если исследование выполнялось в несколько этапов, то дается краткая характеристика каждого этапа исследования</w:t>
      </w:r>
      <w:r>
        <w:rPr>
          <w:color w:val="FF6600"/>
        </w:rPr>
        <w:t xml:space="preserve">:</w:t>
      </w:r>
      <w:r>
        <w:t xml:space="preserve"> в какие сроки и что делалось.</w:t>
      </w:r>
      <w:r/>
    </w:p>
    <w:p>
      <w:pPr>
        <w:ind w:right="5" w:firstLine="709"/>
        <w:jc w:val="both"/>
        <w:shd w:val="clear" w:color="auto" w:fill="ffffff"/>
      </w:pPr>
      <w:r>
        <w:t xml:space="preserve">Собственно </w:t>
      </w:r>
      <w:r>
        <w:rPr>
          <w:b/>
          <w:i/>
        </w:rPr>
        <w:t xml:space="preserve">работа структурируется на главы</w:t>
      </w:r>
      <w:r>
        <w:t xml:space="preserve">. Количество глав в </w:t>
      </w:r>
      <w:r>
        <w:t xml:space="preserve">работе</w:t>
      </w:r>
      <w:r>
        <w:t xml:space="preserve"> – две-три (при особой необходимости – четыре). Если работа структурируется на три главы, то р</w:t>
      </w:r>
      <w:r>
        <w:t xml:space="preserve">азумна следующая логика: первая глава – теоретическая; вторая – обоснование и описание методов исследования; третья – представление результатов исследования и их обсуждение. В более сокращенном варианте: первая глава – теоретическая; вторая – практическая.</w:t>
      </w:r>
      <w:r/>
    </w:p>
    <w:p>
      <w:pPr>
        <w:ind w:firstLine="720"/>
        <w:jc w:val="both"/>
        <w:widowControl/>
      </w:pPr>
      <w:r>
        <w:rPr>
          <w:b/>
        </w:rPr>
        <w:t xml:space="preserve">ГЛАВА 1.</w:t>
      </w:r>
      <w:r>
        <w:t xml:space="preserve"> Теоретическая часть работы. Обзор и анализ состояния изученности данной проблемы. В данной главе дается обзор истории изучения обсуждаемой в работе </w:t>
      </w:r>
      <w:r>
        <w:t xml:space="preserve">проблемы. Этот обзор может быть структурирован по научным направлениям и научным школам, по историческим этапам развития наук</w:t>
      </w:r>
      <w:r>
        <w:t xml:space="preserve">и, по развитию идей в зарубежных и отечественных исследованиях и т.д. В первой главе значимо обсудить основные понятия, дав их сущностную характеристику, и теоретические позиции по отношению к рассматриваемым в исследовании вопросам. При анализе истории пр</w:t>
      </w:r>
      <w:r>
        <w:t xml:space="preserve">облемы разумно делать акцент на неисследованных аспектах или спорных вопросах. В итоге первой главы должно быть дано четкое теоретическое обоснование планируемого эмпирического исследования, сформулирован понятийный аппарат, обоснована логика исследования.</w:t>
      </w:r>
      <w:r/>
    </w:p>
    <w:p>
      <w:pPr>
        <w:ind w:right="5" w:firstLine="709"/>
        <w:jc w:val="both"/>
        <w:shd w:val="clear" w:color="auto" w:fill="ffffff"/>
      </w:pPr>
      <w:r>
        <w:rPr>
          <w:b/>
        </w:rPr>
        <w:t xml:space="preserve">ГЛАВА 2.</w:t>
      </w:r>
      <w:r>
        <w:t xml:space="preserve"> Практическая часть работы. Содержит обоснование и описание процедуры и методов исследования; характеристику </w:t>
      </w:r>
      <w:r>
        <w:t xml:space="preserve">предприятия</w:t>
      </w:r>
      <w:r>
        <w:t xml:space="preserve">, пространства</w:t>
      </w:r>
      <w:r>
        <w:t xml:space="preserve"> и предмета </w:t>
      </w:r>
      <w:r>
        <w:t xml:space="preserve">исследования, собранных материалов;</w:t>
      </w:r>
      <w:r>
        <w:t xml:space="preserve"> дается анализ полученных данных и делаются выводы по проведенному исследованию.</w:t>
      </w:r>
      <w:r>
        <w:t xml:space="preserve"> Значимо, чтобы первая и вторая главы были содержательно взаимосвязаны. </w:t>
      </w:r>
      <w:r>
        <w:t xml:space="preserve">Если есть третья глава, то она тоже должна логически вытекать из второй главы и стать ее естественным продолжением. </w:t>
      </w:r>
      <w:r>
        <w:t xml:space="preserve">Обоснование хода исследования, выбора методов, логика анализа и интерпретации данных должны вытекать из теоретических обоснований эмпирического исследования.</w:t>
      </w:r>
      <w:r>
        <w:t xml:space="preserve"> </w:t>
      </w:r>
      <w:r/>
    </w:p>
    <w:p>
      <w:pPr>
        <w:ind w:firstLine="720"/>
        <w:jc w:val="both"/>
        <w:widowControl/>
      </w:pPr>
      <w:r>
        <w:t xml:space="preserve">Главы должны делиться на параграфы. Нумерация глав </w:t>
      </w:r>
      <w:r>
        <w:t xml:space="preserve">и</w:t>
      </w:r>
      <w:r>
        <w:t xml:space="preserve"> параграфов </w:t>
      </w:r>
      <w:r>
        <w:t xml:space="preserve">производится арабскими цифрами. Структурирование глав и параграфов должно быть однотипно выдержано по всей работе. Например:</w:t>
      </w:r>
      <w:r/>
    </w:p>
    <w:p>
      <w:pPr>
        <w:ind w:firstLine="720"/>
        <w:jc w:val="both"/>
        <w:widowControl/>
      </w:pPr>
      <w:r>
        <w:t xml:space="preserve">ГЛАВА </w:t>
      </w:r>
      <w:r>
        <w:t xml:space="preserve">1</w:t>
      </w:r>
      <w:r>
        <w:t xml:space="preserve">.</w:t>
      </w:r>
      <w:r/>
    </w:p>
    <w:p>
      <w:pPr>
        <w:ind w:firstLine="720"/>
        <w:jc w:val="both"/>
        <w:widowControl/>
      </w:pPr>
      <w:r>
        <w:t xml:space="preserve">1.1</w:t>
      </w:r>
      <w:r>
        <w:t xml:space="preserve">.Теоретические аспекты</w:t>
      </w:r>
      <w:r/>
    </w:p>
    <w:p>
      <w:pPr>
        <w:ind w:firstLine="720"/>
        <w:jc w:val="both"/>
        <w:widowControl/>
      </w:pPr>
      <w:r>
        <w:t xml:space="preserve">1.2</w:t>
      </w:r>
      <w:r>
        <w:t xml:space="preserve">.</w:t>
      </w:r>
      <w:r/>
    </w:p>
    <w:p>
      <w:pPr>
        <w:ind w:firstLine="720"/>
        <w:jc w:val="both"/>
        <w:widowControl/>
      </w:pPr>
      <w:r>
        <w:t xml:space="preserve">1.3</w:t>
      </w:r>
      <w:r>
        <w:t xml:space="preserve">.</w:t>
      </w:r>
      <w:r/>
    </w:p>
    <w:p>
      <w:pPr>
        <w:ind w:firstLine="720"/>
        <w:jc w:val="both"/>
        <w:widowControl/>
      </w:pPr>
      <w:r>
        <w:t xml:space="preserve">ГЛАВА </w:t>
      </w:r>
      <w:r>
        <w:t xml:space="preserve">2</w:t>
      </w:r>
      <w:r>
        <w:t xml:space="preserve">.</w:t>
      </w:r>
      <w:r/>
    </w:p>
    <w:p>
      <w:pPr>
        <w:ind w:firstLine="720"/>
        <w:jc w:val="both"/>
        <w:widowControl/>
      </w:pPr>
      <w:r>
        <w:t xml:space="preserve">2.1</w:t>
      </w:r>
      <w:r>
        <w:t xml:space="preserve">. </w:t>
      </w:r>
      <w:r/>
    </w:p>
    <w:p>
      <w:pPr>
        <w:ind w:firstLine="720"/>
        <w:jc w:val="both"/>
        <w:widowControl/>
      </w:pPr>
      <w:r>
        <w:t xml:space="preserve">2.2</w:t>
      </w:r>
      <w:r>
        <w:t xml:space="preserve">.</w:t>
      </w:r>
      <w:r/>
    </w:p>
    <w:p>
      <w:pPr>
        <w:ind w:firstLine="720"/>
        <w:jc w:val="both"/>
        <w:widowControl/>
      </w:pPr>
      <w:r>
        <w:t xml:space="preserve">ГЛАВА </w:t>
      </w:r>
      <w:r>
        <w:t xml:space="preserve">3</w:t>
      </w:r>
      <w:r>
        <w:t xml:space="preserve">.</w:t>
      </w:r>
      <w:r/>
    </w:p>
    <w:p>
      <w:pPr>
        <w:ind w:firstLine="720"/>
        <w:jc w:val="both"/>
        <w:widowControl/>
      </w:pPr>
      <w:r>
        <w:t xml:space="preserve">3.1</w:t>
      </w:r>
      <w:r>
        <w:t xml:space="preserve">.</w:t>
      </w:r>
      <w:r/>
    </w:p>
    <w:p>
      <w:pPr>
        <w:ind w:firstLine="720"/>
        <w:jc w:val="both"/>
        <w:widowControl/>
      </w:pPr>
      <w:r>
        <w:t xml:space="preserve">3.2</w:t>
      </w:r>
      <w:r>
        <w:t xml:space="preserve">.</w:t>
      </w:r>
      <w:r/>
    </w:p>
    <w:p>
      <w:pPr>
        <w:ind w:firstLine="720"/>
        <w:jc w:val="both"/>
        <w:widowControl/>
      </w:pPr>
      <w:r>
        <w:t xml:space="preserve">3.3</w:t>
      </w:r>
      <w:r>
        <w:t xml:space="preserve">.</w:t>
      </w:r>
      <w:r/>
    </w:p>
    <w:p>
      <w:pPr>
        <w:ind w:firstLine="720"/>
        <w:jc w:val="both"/>
        <w:widowControl/>
      </w:pPr>
      <w:r>
        <w:rPr>
          <w:b/>
        </w:rPr>
        <w:t xml:space="preserve">ЗАКЛЮЧЕНИЕ.</w:t>
      </w:r>
      <w:r>
        <w:t xml:space="preserve"> Это своеобразный «ответ введению». В заключении даются ответы на поставленные в начале исследования задачи, отражаются основные выводы, подтверждающие (или опровергающие) гипотезу.</w:t>
      </w:r>
      <w:r>
        <w:t xml:space="preserve"> Особенно ценными являются выводы по эмпирической части исследования. Выводы значимо представлять в структурированном виде, нумеруя каждый. Последовательность представления выводов – от более общих, впрямую отвечающих на поставленную в исследовании проблем</w:t>
      </w:r>
      <w:r>
        <w:rPr>
          <w:color w:val="000000"/>
        </w:rPr>
        <w:t xml:space="preserve">у,</w:t>
      </w:r>
      <w:r>
        <w:t xml:space="preserve"> к более частным. Заключение может завершаться предположениями по поводу дальнейших возможностей исследования данной проблемы.</w:t>
      </w:r>
      <w:r/>
    </w:p>
    <w:p>
      <w:pPr>
        <w:ind w:firstLine="720"/>
        <w:jc w:val="both"/>
        <w:widowControl/>
      </w:pPr>
      <w:r>
        <w:rPr>
          <w:b/>
          <w:color w:val="000000"/>
        </w:rPr>
        <w:t xml:space="preserve">СПИСОК </w:t>
      </w:r>
      <w:r>
        <w:rPr>
          <w:b/>
          <w:color w:val="000000"/>
        </w:rPr>
        <w:t xml:space="preserve">ИСПОЛЬЗОВАННЫХ ИСТОЧНИКОВ</w:t>
      </w:r>
      <w:r>
        <w:rPr>
          <w:i/>
        </w:rPr>
        <w:t xml:space="preserve"> </w:t>
      </w:r>
      <w:r>
        <w:t xml:space="preserve">представляет собой н</w:t>
      </w:r>
      <w:r>
        <w:t xml:space="preserve">умерованный перечень использованных при написании работы литературных или иных источников по проблеме (все упомянутые в работе персоналии и источники, а также иная литература по проблеме, рассмотренная автором в ходе исследования). Требования к оформлению </w:t>
      </w:r>
      <w:r>
        <w:rPr>
          <w:color w:val="000000"/>
        </w:rPr>
        <w:t xml:space="preserve">списка литературы</w:t>
      </w:r>
      <w:r>
        <w:t xml:space="preserve"> см. ниже</w:t>
      </w:r>
      <w:r>
        <w:t xml:space="preserve">.</w:t>
      </w:r>
      <w:r/>
    </w:p>
    <w:p>
      <w:pPr>
        <w:ind w:right="5" w:firstLine="709"/>
        <w:jc w:val="both"/>
        <w:shd w:val="clear" w:color="auto" w:fill="ffffff"/>
      </w:pPr>
      <w:r>
        <w:rPr>
          <w:b/>
        </w:rPr>
        <w:t xml:space="preserve">ПРИЛОЖЕНИЕ.</w:t>
      </w:r>
      <w:r>
        <w:t xml:space="preserve"> Здесь могут содержаться материалы </w:t>
      </w:r>
      <w:r>
        <w:t xml:space="preserve">исследования</w:t>
      </w:r>
      <w:r>
        <w:t xml:space="preserve"> в таблицах, диаграммах, графиках; </w:t>
      </w:r>
      <w:r>
        <w:t xml:space="preserve">формы отчетов</w:t>
      </w:r>
      <w:r>
        <w:t xml:space="preserve">, </w:t>
      </w:r>
      <w:r>
        <w:t xml:space="preserve">законодательные акты</w:t>
      </w:r>
      <w:r>
        <w:t xml:space="preserve"> и т.п. Если приложений много, то вначале дается перечень приложений. Каждое приложение имеет порядковый номер, на который</w:t>
      </w:r>
      <w:r>
        <w:t xml:space="preserve"> даются ссылки в работе. Приложение обязательно должно иметь название, отражающее содержание представленных материалов или данных. При включении в приложение нескольких таблиц или графиков – каждый из них также должен иметь нумерацию и название, отражающие</w:t>
      </w:r>
      <w:r>
        <w:rPr>
          <w:b/>
        </w:rPr>
        <w:t xml:space="preserve">,</w:t>
      </w:r>
      <w:r>
        <w:t xml:space="preserve"> какие переменные в них представлены. Все таблицы и графики (как в приложении, так и в основном тексте работы) должны быть сопровождены кратким, но полным по смыслу комментарием, позволяющем понять, что именно отражено в </w:t>
      </w:r>
      <w:r>
        <w:t xml:space="preserve">представленном материале, какие переменные, какие показатели и коэффициенты и т.</w:t>
      </w:r>
      <w:r>
        <w:t xml:space="preserve">д. Страницы приложения не нумеруются.</w:t>
      </w:r>
      <w:r/>
    </w:p>
    <w:p>
      <w:pPr>
        <w:ind w:right="5" w:firstLine="709"/>
        <w:jc w:val="both"/>
        <w:shd w:val="clear" w:color="auto" w:fill="ffffff"/>
        <w:rPr>
          <w:b/>
        </w:rPr>
      </w:pPr>
      <w:r>
        <w:rPr>
          <w:b/>
        </w:rPr>
      </w:r>
      <w:r/>
    </w:p>
    <w:p>
      <w:pPr>
        <w:ind w:right="5" w:firstLine="709"/>
        <w:jc w:val="both"/>
        <w:shd w:val="clear" w:color="auto" w:fill="ffffff"/>
        <w:rPr>
          <w:b/>
        </w:rPr>
      </w:pPr>
      <w:r>
        <w:rPr>
          <w:b/>
        </w:rPr>
        <w:t xml:space="preserve">2. Специфика научного стиля изложения</w:t>
      </w:r>
      <w:r/>
    </w:p>
    <w:p>
      <w:pPr>
        <w:ind w:firstLine="720"/>
        <w:jc w:val="both"/>
        <w:widowControl/>
      </w:pPr>
      <w:r>
        <w:t xml:space="preserve">Научное изложение основывается, главным образом, на рассуждения</w:t>
      </w:r>
      <w:r>
        <w:t xml:space="preserve">х, в которых отражаются результаты исследования. Чтобы рассуждение было убедительным, оно должно быть логичным: каждое положение должно вытекать из предыдущего и быть связанным с последующим. Иначе говоря, способ изложения должен быть формально-логическим.</w:t>
      </w:r>
      <w:r/>
    </w:p>
    <w:p>
      <w:pPr>
        <w:ind w:firstLine="720"/>
        <w:jc w:val="both"/>
        <w:widowControl/>
      </w:pPr>
      <w:r>
        <w:rPr>
          <w:i/>
        </w:rPr>
        <w:t xml:space="preserve">Стиль изложения.</w:t>
      </w:r>
      <w:r>
        <w:t xml:space="preserve"> Текст работы не должен быть эмоционально окрашен. Научное изложение рассчитано на логическое, а не эмоционально чувственное восприятие. Если авт</w:t>
      </w:r>
      <w:r>
        <w:t xml:space="preserve">ор прибегает к прямым публицистическим высказываниям, развернутому выражению радости, гнева, иронии и т.п., то тем самым совершается стилистическая ошибка. Это не значит, что в научном стиле вовсе не могут присутствовать элементы стиля художественного, но </w:t>
      </w:r>
      <w:r>
        <w:t xml:space="preserve">прибегать к ним нужно для того, чтобы сделать изложение живым, эстетичным, понятным, и чаще там, где идет полемика с другими авторами. Например: «автор удачно отмечает...», «мы соглашаемся с...», «вслед за..., мы...», «вместе с тем необходимо отметить...».</w:t>
      </w:r>
      <w:r/>
    </w:p>
    <w:p>
      <w:pPr>
        <w:ind w:firstLine="720"/>
        <w:jc w:val="both"/>
        <w:widowControl/>
      </w:pPr>
      <w:r>
        <w:t xml:space="preserve">Материал, как правило, подается от третьего лица при обязательном выражении отношения к не</w:t>
      </w:r>
      <w:r>
        <w:t xml:space="preserve">му. Например: «по нашему мнению</w:t>
      </w:r>
      <w:r>
        <w:t xml:space="preserve">...», «с нашей точки зрения,</w:t>
      </w:r>
      <w:r>
        <w:t xml:space="preserve">..»</w:t>
      </w:r>
      <w:r>
        <w:t xml:space="preserve">, «проведенное нами исследование позволяет сделать предположение (вывод) о том, что...», «в процессе эксперимента были созданы условия для..., которые позволили... скорректировать…».</w:t>
      </w:r>
      <w:r/>
    </w:p>
    <w:p>
      <w:pPr>
        <w:ind w:firstLine="720"/>
        <w:jc w:val="both"/>
        <w:widowControl/>
      </w:pPr>
      <w:r>
        <w:t xml:space="preserve">Элементы художественного стиля (риторический вопр</w:t>
      </w:r>
      <w:r>
        <w:t xml:space="preserve">ос, повтор, антитеза, сравнение, пословица, литературная цитата и др.) не должны служить цели сделать текст «красивым» – они в научной прозе являются только дополнительным средством, вспомогательным приемом и не могут определять систему научного изложения.</w:t>
      </w:r>
      <w:r/>
    </w:p>
    <w:p>
      <w:pPr>
        <w:ind w:firstLine="720"/>
        <w:jc w:val="both"/>
        <w:widowControl/>
      </w:pPr>
      <w:r>
        <w:rPr>
          <w:i/>
        </w:rPr>
        <w:t xml:space="preserve">Лексика научного сочинения</w:t>
      </w:r>
      <w:r>
        <w:t xml:space="preserve">. В основе любого научного текста лежит общеупотребительная лексика. Вместе с тем, в лексическом составе научного стиля речи разграничивают терминологическую лексику, общенаучную лексик</w:t>
      </w:r>
      <w:r>
        <w:t xml:space="preserve">у и слова-организаторы научной мысли. Термины занимают особое место в научном тексте, так как они несут в себе больше информации, чем другие лексические единицы. Насыщенность терминами — одна из основных стилевых характеристик научной речи. Основные поняти</w:t>
      </w:r>
      <w:r>
        <w:t xml:space="preserve">я должны быть использованы без синонимических вариаций. Текст не должен быть перенасыщен излишней научной терминологией. Текст любой научной работы должен быть изложен посредством системы четко определенных взаимосвязанных друг с другом терминов и понятий.</w:t>
      </w:r>
      <w:r/>
    </w:p>
    <w:p>
      <w:pPr>
        <w:ind w:right="5" w:firstLine="709"/>
        <w:jc w:val="both"/>
        <w:shd w:val="clear" w:color="auto" w:fill="ffffff"/>
      </w:pPr>
      <w:r>
        <w:rPr>
          <w:i/>
        </w:rPr>
        <w:t xml:space="preserve">Рубрикация </w:t>
      </w:r>
      <w:r>
        <w:t xml:space="preserve">— это членение текста на составные части, графическое отделение одной части от другой, а также использование заголовков, нумерации и т.п. Рубрикация в научном тексте отражает логику исследования.</w:t>
      </w:r>
      <w:r/>
    </w:p>
    <w:p>
      <w:pPr>
        <w:ind w:right="5" w:firstLine="709"/>
        <w:jc w:val="both"/>
        <w:shd w:val="clear" w:color="auto" w:fill="ffffff"/>
        <w:rPr>
          <w:b/>
          <w:smallCaps/>
        </w:rPr>
      </w:pPr>
      <w:r>
        <w:rPr>
          <w:b/>
          <w:smallCaps/>
        </w:rPr>
      </w:r>
      <w:r/>
    </w:p>
    <w:p>
      <w:pPr>
        <w:ind w:right="5" w:firstLine="709"/>
        <w:jc w:val="both"/>
        <w:shd w:val="clear" w:color="auto" w:fill="ffffff"/>
        <w:rPr>
          <w:rStyle w:val="710"/>
          <w:b/>
        </w:rPr>
      </w:pPr>
      <w:r>
        <w:rPr>
          <w:b/>
        </w:rPr>
      </w:r>
      <w:r/>
    </w:p>
    <w:p>
      <w:pPr>
        <w:ind w:right="5" w:firstLine="709"/>
        <w:jc w:val="both"/>
        <w:shd w:val="clear" w:color="auto" w:fill="ffffff"/>
        <w:rPr>
          <w:rStyle w:val="710"/>
          <w:b/>
        </w:rPr>
      </w:pPr>
      <w:r>
        <w:rPr>
          <w:rStyle w:val="710"/>
          <w:b/>
        </w:rPr>
        <w:t xml:space="preserve">3 Оформление </w:t>
      </w:r>
      <w:r>
        <w:rPr>
          <w:rStyle w:val="710"/>
          <w:b/>
        </w:rPr>
        <w:t xml:space="preserve">дипломной работы</w:t>
      </w:r>
      <w:r>
        <w:rPr>
          <w:rStyle w:val="710"/>
          <w:b/>
        </w:rPr>
        <w:t xml:space="preserve">.</w:t>
      </w:r>
      <w:r/>
    </w:p>
    <w:p>
      <w:pPr>
        <w:ind w:right="5" w:firstLine="709"/>
        <w:jc w:val="both"/>
        <w:shd w:val="clear" w:color="auto" w:fill="ffffff"/>
        <w:rPr>
          <w:rStyle w:val="710"/>
          <w:b/>
          <w:sz w:val="24"/>
          <w:szCs w:val="24"/>
        </w:rPr>
      </w:pPr>
      <w:r>
        <w:rPr>
          <w:rStyle w:val="710"/>
          <w:b/>
          <w:sz w:val="24"/>
          <w:szCs w:val="24"/>
        </w:rPr>
        <w:t xml:space="preserve">3.1. Методические рекомендации по оформлению </w:t>
      </w:r>
      <w:r>
        <w:rPr>
          <w:rStyle w:val="710"/>
          <w:b/>
          <w:sz w:val="24"/>
          <w:szCs w:val="24"/>
        </w:rPr>
        <w:t xml:space="preserve">дипломной работы</w:t>
      </w:r>
      <w:r/>
    </w:p>
    <w:p>
      <w:pPr>
        <w:ind w:right="5" w:firstLine="709"/>
        <w:jc w:val="both"/>
        <w:shd w:val="clear" w:color="auto" w:fill="ffffff"/>
      </w:pPr>
      <w:r>
        <w:rPr>
          <w:rStyle w:val="710"/>
          <w:sz w:val="24"/>
          <w:szCs w:val="24"/>
        </w:rPr>
        <w:t xml:space="preserve">В процессе подготовки </w:t>
      </w:r>
      <w:r>
        <w:rPr>
          <w:rStyle w:val="710"/>
          <w:sz w:val="24"/>
          <w:szCs w:val="24"/>
        </w:rPr>
        <w:t xml:space="preserve">выпускник используют методические рекомендации, разработанные в колледже в помощь выпускнику. Оформление </w:t>
      </w:r>
      <w:r>
        <w:rPr>
          <w:rStyle w:val="710"/>
          <w:sz w:val="24"/>
          <w:szCs w:val="24"/>
        </w:rPr>
        <w:t xml:space="preserve">дипломной работы</w:t>
      </w:r>
      <w:r>
        <w:rPr>
          <w:rStyle w:val="710"/>
          <w:sz w:val="24"/>
          <w:szCs w:val="24"/>
        </w:rPr>
        <w:t xml:space="preserve"> выполняется соответственно нормам, </w:t>
      </w:r>
      <w:r>
        <w:rPr>
          <w:rStyle w:val="710"/>
          <w:sz w:val="24"/>
          <w:szCs w:val="24"/>
        </w:rPr>
        <w:t xml:space="preserve">п</w:t>
      </w:r>
      <w:r>
        <w:t xml:space="preserve">ри составлении данных методических рекомендаций использовались:</w:t>
      </w:r>
      <w:r/>
    </w:p>
    <w:p>
      <w:pPr>
        <w:pStyle w:val="733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  <w:outlineLvl w:val="0"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Методические рекомендации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по организации выполнения и защиты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дипломной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работы в образовательных организациях,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реализующих образовательные программы 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профессионального образования по программам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подготовки специалистов среднего звена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(Направлены письмом Минобрнауки России от 20 июля 2015 г. N 06-846.)</w:t>
      </w:r>
      <w:r/>
    </w:p>
    <w:p>
      <w:pPr>
        <w:pStyle w:val="712"/>
        <w:numPr>
          <w:ilvl w:val="0"/>
          <w:numId w:val="13"/>
        </w:numPr>
        <w:ind w:right="5"/>
        <w:jc w:val="both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ГОСТ 7.32 — 2001 «Отчет о научно-исследовательской работе. </w:t>
      </w:r>
      <w:r>
        <w:rPr>
          <w:rFonts w:ascii="Times New Roman" w:hAnsi="Times New Roman"/>
          <w:sz w:val="24"/>
          <w:szCs w:val="24"/>
        </w:rPr>
        <w:t xml:space="preserve">Структура и правила оформления»</w:t>
      </w:r>
      <w:r/>
    </w:p>
    <w:p>
      <w:pPr>
        <w:pStyle w:val="712"/>
        <w:numPr>
          <w:ilvl w:val="0"/>
          <w:numId w:val="13"/>
        </w:numPr>
        <w:ind w:right="5"/>
        <w:jc w:val="both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ГОСТ Р 6.30 — 2003 «Унифицированная система документации. Унифицированная система организационно-распорядительной документации. </w:t>
      </w:r>
      <w:r>
        <w:rPr>
          <w:rFonts w:ascii="Times New Roman" w:hAnsi="Times New Roman"/>
          <w:sz w:val="24"/>
          <w:szCs w:val="24"/>
        </w:rPr>
        <w:t xml:space="preserve">Требования к оформлению документов»</w:t>
      </w:r>
      <w:r/>
    </w:p>
    <w:p>
      <w:pPr>
        <w:pStyle w:val="712"/>
        <w:numPr>
          <w:ilvl w:val="0"/>
          <w:numId w:val="13"/>
        </w:numPr>
        <w:ind w:right="5"/>
        <w:jc w:val="both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ГОСТ 7.1 —2003 «Библиографическая запись. Библиографическое    описание.    </w:t>
      </w:r>
      <w:r>
        <w:rPr>
          <w:rFonts w:ascii="Times New Roman" w:hAnsi="Times New Roman"/>
          <w:sz w:val="24"/>
          <w:szCs w:val="24"/>
        </w:rPr>
        <w:t xml:space="preserve">Общие    требования    и    правила составления»     </w:t>
      </w:r>
      <w:r/>
    </w:p>
    <w:p>
      <w:pPr>
        <w:pStyle w:val="712"/>
        <w:numPr>
          <w:ilvl w:val="0"/>
          <w:numId w:val="13"/>
        </w:numPr>
        <w:ind w:right="5"/>
        <w:jc w:val="both"/>
        <w:shd w:val="clear" w:color="auto" w:fill="ffff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ГОСТ     7.12 — 77 «Сокращение     русских     слов     и словосочетаний в библиографическом описании»  </w:t>
      </w:r>
      <w:r/>
    </w:p>
    <w:p>
      <w:pPr>
        <w:pStyle w:val="712"/>
        <w:numPr>
          <w:ilvl w:val="0"/>
          <w:numId w:val="13"/>
        </w:numPr>
        <w:ind w:right="5"/>
        <w:jc w:val="both"/>
        <w:shd w:val="clear" w:color="auto" w:fill="ffff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ГОСТ 7.11—78 «Сокращение слов и словосочетаний на иностранных языках в библиографическом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описании»</w:t>
      </w:r>
      <w:r>
        <w:rPr>
          <w:rFonts w:ascii="Times New Roman" w:hAnsi="Times New Roman"/>
          <w:sz w:val="24"/>
          <w:szCs w:val="24"/>
          <w:lang w:val="ru-RU"/>
        </w:rPr>
        <w:tab/>
      </w:r>
      <w:r/>
    </w:p>
    <w:p>
      <w:pPr>
        <w:pStyle w:val="712"/>
        <w:numPr>
          <w:ilvl w:val="0"/>
          <w:numId w:val="13"/>
        </w:numPr>
        <w:ind w:right="5"/>
        <w:jc w:val="both"/>
        <w:shd w:val="clear" w:color="auto" w:fill="ffff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ГОСТ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7.80 — 2000 «Библиографическая   запись. Заголовок.    Общие   требования   и правила    составления»  </w:t>
      </w:r>
      <w:r/>
    </w:p>
    <w:p>
      <w:pPr>
        <w:pStyle w:val="712"/>
        <w:numPr>
          <w:ilvl w:val="0"/>
          <w:numId w:val="13"/>
        </w:numPr>
        <w:ind w:right="5"/>
        <w:jc w:val="both"/>
        <w:shd w:val="clear" w:color="auto" w:fill="ffff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ГОСТ    7.82 — 2001 «Библиографическое описание   электронных ресурсов: общие   требования   и   правила составления»</w:t>
      </w:r>
      <w:r/>
    </w:p>
    <w:p>
      <w:pPr>
        <w:pStyle w:val="712"/>
        <w:numPr>
          <w:ilvl w:val="0"/>
          <w:numId w:val="13"/>
        </w:numPr>
        <w:ind w:right="5"/>
        <w:jc w:val="both"/>
        <w:shd w:val="clear" w:color="auto" w:fill="ffffff"/>
        <w:rPr>
          <w:rStyle w:val="71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ГОСТ 7.0.5 — 2008 «Библиографическая ссылка. Общие требования и правила составления».</w:t>
      </w:r>
      <w:r/>
    </w:p>
    <w:p>
      <w:pPr>
        <w:pStyle w:val="720"/>
        <w:jc w:val="both"/>
        <w:widowControl/>
      </w:pPr>
      <w:r/>
      <w:r/>
    </w:p>
    <w:p>
      <w:pPr>
        <w:pStyle w:val="720"/>
        <w:jc w:val="both"/>
        <w:widowControl/>
        <w:rPr>
          <w:rStyle w:val="710"/>
          <w:sz w:val="24"/>
          <w:szCs w:val="24"/>
        </w:rPr>
      </w:pPr>
      <w:r>
        <w:rPr>
          <w:sz w:val="24"/>
          <w:szCs w:val="24"/>
        </w:rPr>
      </w:r>
      <w:r/>
    </w:p>
    <w:p>
      <w:pPr>
        <w:rPr>
          <w:b/>
          <w:i/>
        </w:rPr>
      </w:pPr>
      <w:r>
        <w:rPr>
          <w:rStyle w:val="710"/>
          <w:b/>
          <w:sz w:val="24"/>
          <w:szCs w:val="24"/>
        </w:rPr>
        <w:t xml:space="preserve">3.</w:t>
      </w:r>
      <w:r>
        <w:rPr>
          <w:rStyle w:val="710"/>
          <w:b/>
          <w:sz w:val="24"/>
          <w:szCs w:val="24"/>
        </w:rPr>
        <w:t xml:space="preserve">2.</w:t>
      </w:r>
      <w:r>
        <w:rPr>
          <w:rStyle w:val="710"/>
          <w:b/>
          <w:sz w:val="24"/>
          <w:szCs w:val="24"/>
        </w:rPr>
        <w:t xml:space="preserve"> </w:t>
      </w:r>
      <w:r>
        <w:rPr>
          <w:b/>
        </w:rPr>
        <w:t xml:space="preserve"> </w:t>
      </w:r>
      <w:r>
        <w:rPr>
          <w:b/>
        </w:rPr>
        <w:t xml:space="preserve">Оформление </w:t>
      </w:r>
      <w:r>
        <w:rPr>
          <w:b/>
        </w:rPr>
        <w:t xml:space="preserve">дипломных</w:t>
      </w:r>
      <w:r>
        <w:rPr>
          <w:b/>
        </w:rPr>
        <w:t xml:space="preserve"> работ.</w:t>
      </w:r>
      <w:r/>
    </w:p>
    <w:p>
      <w:pPr>
        <w:pStyle w:val="712"/>
        <w:numPr>
          <w:ilvl w:val="0"/>
          <w:numId w:val="1"/>
        </w:numPr>
        <w:contextualSpacing/>
        <w:ind w:left="0" w:firstLine="0"/>
        <w:jc w:val="both"/>
        <w:spacing w:after="160" w:line="254" w:lineRule="auto"/>
        <w:widowControl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Оформление текста </w:t>
      </w:r>
      <w:r>
        <w:rPr>
          <w:rFonts w:ascii="Times New Roman" w:hAnsi="Times New Roman"/>
          <w:sz w:val="24"/>
          <w:szCs w:val="24"/>
          <w:lang w:val="ru-RU"/>
        </w:rPr>
        <w:t xml:space="preserve">работы</w:t>
      </w:r>
      <w:r>
        <w:rPr>
          <w:rFonts w:ascii="Times New Roman" w:hAnsi="Times New Roman"/>
          <w:sz w:val="24"/>
          <w:szCs w:val="24"/>
          <w:lang w:val="ru-RU"/>
        </w:rPr>
        <w:t xml:space="preserve"> производится с учетом требований ГОСТ </w:t>
      </w:r>
      <w:r/>
    </w:p>
    <w:p>
      <w:pPr>
        <w:pStyle w:val="712"/>
        <w:contextualSpacing/>
        <w:jc w:val="both"/>
        <w:spacing w:after="160" w:line="254" w:lineRule="auto"/>
        <w:widowControl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(в том числе ГОСТ </w:t>
      </w:r>
      <w:r>
        <w:rPr>
          <w:rFonts w:ascii="Times New Roman" w:hAnsi="Times New Roman"/>
          <w:color w:val="1B1818"/>
          <w:sz w:val="24"/>
          <w:szCs w:val="24"/>
        </w:rPr>
        <w:t xml:space="preserve">7.</w:t>
      </w:r>
      <w:r>
        <w:rPr>
          <w:rFonts w:ascii="Times New Roman" w:hAnsi="Times New Roman"/>
          <w:color w:val="1B1818"/>
          <w:sz w:val="24"/>
          <w:szCs w:val="24"/>
          <w:lang w:val="ru-RU"/>
        </w:rPr>
        <w:t xml:space="preserve">3</w:t>
      </w:r>
      <w:r>
        <w:rPr>
          <w:rFonts w:ascii="Times New Roman" w:hAnsi="Times New Roman"/>
          <w:color w:val="1B1818"/>
          <w:sz w:val="24"/>
          <w:szCs w:val="24"/>
        </w:rPr>
        <w:t xml:space="preserve">2-2001</w:t>
      </w:r>
      <w:r>
        <w:rPr>
          <w:rFonts w:ascii="Times New Roman" w:hAnsi="Times New Roman"/>
          <w:color w:val="1B1818"/>
          <w:sz w:val="24"/>
          <w:szCs w:val="24"/>
          <w:lang w:val="ru-RU"/>
        </w:rPr>
        <w:t xml:space="preserve">)</w:t>
      </w:r>
      <w:r/>
    </w:p>
    <w:p>
      <w:pPr>
        <w:pStyle w:val="712"/>
        <w:numPr>
          <w:ilvl w:val="0"/>
          <w:numId w:val="1"/>
        </w:numPr>
        <w:contextualSpacing/>
        <w:jc w:val="both"/>
        <w:spacing w:after="160" w:line="254" w:lineRule="auto"/>
        <w:widowControl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Текст дипломной работы</w:t>
      </w:r>
      <w:r>
        <w:rPr>
          <w:rFonts w:ascii="Times New Roman" w:hAnsi="Times New Roman"/>
          <w:sz w:val="24"/>
          <w:szCs w:val="24"/>
          <w:lang w:val="ru-RU"/>
        </w:rPr>
        <w:t xml:space="preserve"> необходимо располагать только на одной стороне бумаги белого цвета формата А 4 (210х290мм). </w:t>
      </w:r>
      <w:r>
        <w:rPr>
          <w:rFonts w:ascii="Times New Roman" w:hAnsi="Times New Roman"/>
          <w:sz w:val="24"/>
          <w:szCs w:val="24"/>
          <w:lang w:val="ru-RU"/>
        </w:rPr>
        <w:t xml:space="preserve">Д</w:t>
      </w:r>
      <w:r>
        <w:rPr>
          <w:rFonts w:ascii="Times New Roman" w:hAnsi="Times New Roman"/>
          <w:sz w:val="24"/>
          <w:szCs w:val="24"/>
          <w:lang w:val="ru-RU"/>
        </w:rPr>
        <w:t xml:space="preserve">ипломная работа</w:t>
      </w:r>
      <w:r>
        <w:rPr>
          <w:rFonts w:ascii="Times New Roman" w:hAnsi="Times New Roman"/>
          <w:sz w:val="24"/>
          <w:szCs w:val="24"/>
          <w:lang w:val="ru-RU"/>
        </w:rPr>
        <w:t xml:space="preserve"> сдается в печатном виде. Работа в рукописном виде к защите не допускается.</w:t>
      </w:r>
      <w:r/>
    </w:p>
    <w:p>
      <w:pPr>
        <w:pStyle w:val="712"/>
        <w:numPr>
          <w:ilvl w:val="0"/>
          <w:numId w:val="1"/>
        </w:numPr>
        <w:contextualSpacing/>
        <w:jc w:val="both"/>
        <w:spacing w:after="160" w:line="254" w:lineRule="auto"/>
        <w:widowControl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Объем </w:t>
      </w:r>
      <w:r>
        <w:rPr>
          <w:rFonts w:ascii="Times New Roman" w:hAnsi="Times New Roman"/>
          <w:sz w:val="24"/>
          <w:szCs w:val="24"/>
          <w:lang w:val="ru-RU"/>
        </w:rPr>
        <w:t xml:space="preserve">дипломн</w:t>
      </w:r>
      <w:r>
        <w:rPr>
          <w:rFonts w:ascii="Times New Roman" w:hAnsi="Times New Roman"/>
          <w:sz w:val="24"/>
          <w:szCs w:val="24"/>
          <w:lang w:val="ru-RU"/>
        </w:rPr>
        <w:t xml:space="preserve">ой</w:t>
      </w:r>
      <w:r>
        <w:rPr>
          <w:rFonts w:ascii="Times New Roman" w:hAnsi="Times New Roman"/>
          <w:sz w:val="24"/>
          <w:szCs w:val="24"/>
          <w:lang w:val="ru-RU"/>
        </w:rPr>
        <w:t xml:space="preserve"> работ</w:t>
      </w:r>
      <w:r>
        <w:rPr>
          <w:rFonts w:ascii="Times New Roman" w:hAnsi="Times New Roman"/>
          <w:sz w:val="24"/>
          <w:szCs w:val="24"/>
          <w:lang w:val="ru-RU"/>
        </w:rPr>
        <w:t xml:space="preserve">ы</w:t>
      </w:r>
      <w:r>
        <w:rPr>
          <w:rFonts w:ascii="Times New Roman" w:hAnsi="Times New Roman"/>
          <w:sz w:val="24"/>
          <w:szCs w:val="24"/>
          <w:lang w:val="ru-RU"/>
        </w:rPr>
        <w:t xml:space="preserve"> должен составлять не менее 30, но не более 60 страниц печатного текста формата А 4 без приложений. </w:t>
      </w:r>
      <w:r>
        <w:rPr>
          <w:rFonts w:ascii="Times New Roman" w:hAnsi="Times New Roman"/>
          <w:sz w:val="24"/>
          <w:szCs w:val="24"/>
          <w:lang w:val="ru-RU"/>
        </w:rPr>
        <w:t xml:space="preserve">Д</w:t>
      </w:r>
      <w:r>
        <w:rPr>
          <w:rFonts w:ascii="Times New Roman" w:hAnsi="Times New Roman"/>
          <w:sz w:val="24"/>
          <w:szCs w:val="24"/>
          <w:lang w:val="ru-RU"/>
        </w:rPr>
        <w:t xml:space="preserve">ипломная работа</w:t>
      </w:r>
      <w:r>
        <w:rPr>
          <w:rFonts w:ascii="Times New Roman" w:hAnsi="Times New Roman"/>
          <w:sz w:val="24"/>
          <w:szCs w:val="24"/>
          <w:lang w:val="ru-RU"/>
        </w:rPr>
        <w:t xml:space="preserve"> должна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быть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сброшюрована в твердую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обложку.</w:t>
      </w:r>
      <w:r/>
    </w:p>
    <w:p>
      <w:pPr>
        <w:pStyle w:val="712"/>
        <w:numPr>
          <w:ilvl w:val="0"/>
          <w:numId w:val="1"/>
        </w:numPr>
        <w:contextualSpacing/>
        <w:jc w:val="both"/>
        <w:spacing w:after="160" w:line="254" w:lineRule="auto"/>
        <w:widowControl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Основной текст </w:t>
      </w:r>
      <w:r>
        <w:rPr>
          <w:rFonts w:ascii="Times New Roman" w:hAnsi="Times New Roman"/>
          <w:sz w:val="24"/>
          <w:szCs w:val="24"/>
          <w:lang w:val="ru-RU"/>
        </w:rPr>
        <w:t xml:space="preserve">дипломн</w:t>
      </w:r>
      <w:r>
        <w:rPr>
          <w:rFonts w:ascii="Times New Roman" w:hAnsi="Times New Roman"/>
          <w:sz w:val="24"/>
          <w:szCs w:val="24"/>
          <w:lang w:val="ru-RU"/>
        </w:rPr>
        <w:t xml:space="preserve">ой</w:t>
      </w:r>
      <w:r>
        <w:rPr>
          <w:rFonts w:ascii="Times New Roman" w:hAnsi="Times New Roman"/>
          <w:sz w:val="24"/>
          <w:szCs w:val="24"/>
          <w:lang w:val="ru-RU"/>
        </w:rPr>
        <w:t xml:space="preserve"> работ</w:t>
      </w:r>
      <w:r>
        <w:rPr>
          <w:rFonts w:ascii="Times New Roman" w:hAnsi="Times New Roman"/>
          <w:sz w:val="24"/>
          <w:szCs w:val="24"/>
          <w:lang w:val="ru-RU"/>
        </w:rPr>
        <w:t xml:space="preserve">ы</w:t>
      </w:r>
      <w:r>
        <w:rPr>
          <w:rFonts w:ascii="Times New Roman" w:hAnsi="Times New Roman"/>
          <w:sz w:val="24"/>
          <w:szCs w:val="24"/>
          <w:lang w:val="ru-RU"/>
        </w:rPr>
        <w:t xml:space="preserve"> печатается шрифтом </w:t>
      </w:r>
      <w:r>
        <w:rPr>
          <w:rFonts w:ascii="Times New Roman" w:hAnsi="Times New Roman"/>
          <w:sz w:val="24"/>
          <w:szCs w:val="24"/>
        </w:rPr>
        <w:t xml:space="preserve">Times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New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Roman</w:t>
      </w:r>
      <w:r>
        <w:rPr>
          <w:rFonts w:ascii="Times New Roman" w:hAnsi="Times New Roman"/>
          <w:sz w:val="24"/>
          <w:szCs w:val="24"/>
          <w:lang w:val="ru-RU"/>
        </w:rPr>
        <w:t xml:space="preserve"> 14, интервал – 1,5, выравнивание – по ширине. Размеры полей: слева – 30 мм, справа – 10 мм, снизу и сверху 20 мм, абзацный отступ – 1,25 см.</w:t>
      </w:r>
      <w:r/>
    </w:p>
    <w:p>
      <w:pPr>
        <w:pStyle w:val="712"/>
        <w:numPr>
          <w:ilvl w:val="0"/>
          <w:numId w:val="1"/>
        </w:numPr>
        <w:contextualSpacing/>
        <w:jc w:val="both"/>
        <w:spacing w:after="160" w:line="254" w:lineRule="auto"/>
        <w:widowControl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Заголовки глав </w:t>
      </w:r>
      <w:r>
        <w:rPr>
          <w:rFonts w:ascii="Times New Roman" w:hAnsi="Times New Roman"/>
          <w:sz w:val="24"/>
          <w:szCs w:val="24"/>
          <w:lang w:val="ru-RU"/>
        </w:rPr>
        <w:t xml:space="preserve">дипломн</w:t>
      </w:r>
      <w:r>
        <w:rPr>
          <w:rFonts w:ascii="Times New Roman" w:hAnsi="Times New Roman"/>
          <w:sz w:val="24"/>
          <w:szCs w:val="24"/>
          <w:lang w:val="ru-RU"/>
        </w:rPr>
        <w:t xml:space="preserve">ой</w:t>
      </w:r>
      <w:r>
        <w:rPr>
          <w:rFonts w:ascii="Times New Roman" w:hAnsi="Times New Roman"/>
          <w:sz w:val="24"/>
          <w:szCs w:val="24"/>
          <w:lang w:val="ru-RU"/>
        </w:rPr>
        <w:t xml:space="preserve"> работ</w:t>
      </w:r>
      <w:r>
        <w:rPr>
          <w:rFonts w:ascii="Times New Roman" w:hAnsi="Times New Roman"/>
          <w:sz w:val="24"/>
          <w:szCs w:val="24"/>
          <w:lang w:val="ru-RU"/>
        </w:rPr>
        <w:t xml:space="preserve">ы</w:t>
      </w:r>
      <w:r>
        <w:rPr>
          <w:rFonts w:ascii="Times New Roman" w:hAnsi="Times New Roman"/>
          <w:sz w:val="24"/>
          <w:szCs w:val="24"/>
          <w:lang w:val="ru-RU"/>
        </w:rPr>
        <w:t xml:space="preserve"> необходимо печатать заглавными</w:t>
      </w:r>
      <w:r>
        <w:rPr>
          <w:rFonts w:ascii="Times New Roman" w:hAnsi="Times New Roman"/>
          <w:sz w:val="24"/>
          <w:szCs w:val="24"/>
          <w:lang w:val="ru-RU"/>
        </w:rPr>
        <w:t xml:space="preserve"> буквами </w:t>
      </w:r>
      <w:r>
        <w:rPr>
          <w:rFonts w:ascii="Times New Roman" w:hAnsi="Times New Roman"/>
          <w:sz w:val="24"/>
          <w:szCs w:val="24"/>
          <w:lang w:val="ru-RU"/>
        </w:rPr>
        <w:t xml:space="preserve">(шрифтом </w:t>
      </w:r>
      <w:r>
        <w:rPr>
          <w:rFonts w:ascii="Times New Roman" w:hAnsi="Times New Roman"/>
          <w:sz w:val="24"/>
          <w:szCs w:val="24"/>
        </w:rPr>
        <w:t xml:space="preserve">Times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New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Roman</w:t>
      </w:r>
      <w:r>
        <w:rPr>
          <w:rFonts w:ascii="Times New Roman" w:hAnsi="Times New Roman"/>
          <w:sz w:val="24"/>
          <w:szCs w:val="24"/>
          <w:lang w:val="ru-RU"/>
        </w:rPr>
        <w:t xml:space="preserve"> 14), без точки в конце фразы, выделение – жирным шрифтом без подчеркивания и курсива, выравнивание – по центру. Каждая глава начинается с нового листа. Перенос слов в заголовках не допускается.</w:t>
      </w:r>
      <w:r/>
    </w:p>
    <w:p>
      <w:pPr>
        <w:pStyle w:val="712"/>
        <w:numPr>
          <w:ilvl w:val="0"/>
          <w:numId w:val="1"/>
        </w:numPr>
        <w:contextualSpacing/>
        <w:jc w:val="both"/>
        <w:spacing w:after="160" w:line="254" w:lineRule="auto"/>
        <w:widowControl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Заголовки разделов, подразделов и пунктов </w:t>
      </w:r>
      <w:r>
        <w:rPr>
          <w:rFonts w:ascii="Times New Roman" w:hAnsi="Times New Roman"/>
          <w:sz w:val="24"/>
          <w:szCs w:val="24"/>
          <w:lang w:val="ru-RU"/>
        </w:rPr>
        <w:t xml:space="preserve">дипломн</w:t>
      </w:r>
      <w:r>
        <w:rPr>
          <w:rFonts w:ascii="Times New Roman" w:hAnsi="Times New Roman"/>
          <w:sz w:val="24"/>
          <w:szCs w:val="24"/>
          <w:lang w:val="ru-RU"/>
        </w:rPr>
        <w:t xml:space="preserve">ой</w:t>
      </w:r>
      <w:r>
        <w:rPr>
          <w:rFonts w:ascii="Times New Roman" w:hAnsi="Times New Roman"/>
          <w:sz w:val="24"/>
          <w:szCs w:val="24"/>
          <w:lang w:val="ru-RU"/>
        </w:rPr>
        <w:t xml:space="preserve"> работ</w:t>
      </w:r>
      <w:r>
        <w:rPr>
          <w:rFonts w:ascii="Times New Roman" w:hAnsi="Times New Roman"/>
          <w:sz w:val="24"/>
          <w:szCs w:val="24"/>
          <w:lang w:val="ru-RU"/>
        </w:rPr>
        <w:t xml:space="preserve">ы</w:t>
      </w:r>
      <w:r>
        <w:rPr>
          <w:rFonts w:ascii="Times New Roman" w:hAnsi="Times New Roman"/>
          <w:sz w:val="24"/>
          <w:szCs w:val="24"/>
          <w:lang w:val="ru-RU"/>
        </w:rPr>
        <w:t xml:space="preserve"> необходимо печатать прописными</w:t>
      </w:r>
      <w:r>
        <w:rPr>
          <w:rFonts w:ascii="Times New Roman" w:hAnsi="Times New Roman"/>
          <w:sz w:val="24"/>
          <w:szCs w:val="24"/>
          <w:lang w:val="ru-RU"/>
        </w:rPr>
        <w:t xml:space="preserve"> буквами с заглавной</w:t>
      </w:r>
      <w:r>
        <w:rPr>
          <w:rFonts w:ascii="Times New Roman" w:hAnsi="Times New Roman"/>
          <w:sz w:val="24"/>
          <w:szCs w:val="24"/>
          <w:lang w:val="ru-RU"/>
        </w:rPr>
        <w:t xml:space="preserve"> букв, без точки в конце фразы, выделение – жирным шрифтом без подчеркивания и курсива, выравнивание – по ширине, абзацный отступ – 1,25 см.</w:t>
      </w:r>
      <w:r/>
    </w:p>
    <w:p>
      <w:pPr>
        <w:pStyle w:val="712"/>
        <w:numPr>
          <w:ilvl w:val="0"/>
          <w:numId w:val="1"/>
        </w:numPr>
        <w:contextualSpacing/>
        <w:ind w:left="0" w:firstLine="0"/>
        <w:jc w:val="both"/>
        <w:spacing w:after="160" w:line="254" w:lineRule="auto"/>
        <w:widowControl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Страницы </w:t>
      </w:r>
      <w:r>
        <w:rPr>
          <w:rFonts w:ascii="Times New Roman" w:hAnsi="Times New Roman"/>
          <w:sz w:val="24"/>
          <w:szCs w:val="24"/>
          <w:lang w:val="ru-RU"/>
        </w:rPr>
        <w:t xml:space="preserve">дипломн</w:t>
      </w:r>
      <w:r>
        <w:rPr>
          <w:rFonts w:ascii="Times New Roman" w:hAnsi="Times New Roman"/>
          <w:sz w:val="24"/>
          <w:szCs w:val="24"/>
          <w:lang w:val="ru-RU"/>
        </w:rPr>
        <w:t xml:space="preserve">ой</w:t>
      </w:r>
      <w:r>
        <w:rPr>
          <w:rFonts w:ascii="Times New Roman" w:hAnsi="Times New Roman"/>
          <w:sz w:val="24"/>
          <w:szCs w:val="24"/>
          <w:lang w:val="ru-RU"/>
        </w:rPr>
        <w:t xml:space="preserve"> работ</w:t>
      </w:r>
      <w:r>
        <w:rPr>
          <w:rFonts w:ascii="Times New Roman" w:hAnsi="Times New Roman"/>
          <w:sz w:val="24"/>
          <w:szCs w:val="24"/>
          <w:lang w:val="ru-RU"/>
        </w:rPr>
        <w:t xml:space="preserve">ы</w:t>
      </w:r>
      <w:r>
        <w:rPr>
          <w:rFonts w:ascii="Times New Roman" w:hAnsi="Times New Roman"/>
          <w:sz w:val="24"/>
          <w:szCs w:val="24"/>
          <w:lang w:val="ru-RU"/>
        </w:rPr>
        <w:t xml:space="preserve"> нумеруются арабскими цифрами в низу в середине страницы, шрифт </w:t>
      </w:r>
      <w:r>
        <w:rPr>
          <w:rFonts w:ascii="Times New Roman" w:hAnsi="Times New Roman"/>
          <w:sz w:val="24"/>
          <w:szCs w:val="24"/>
        </w:rPr>
        <w:t xml:space="preserve">Times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New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Roman</w:t>
      </w:r>
      <w:r>
        <w:rPr>
          <w:rFonts w:ascii="Times New Roman" w:hAnsi="Times New Roman"/>
          <w:sz w:val="24"/>
          <w:szCs w:val="24"/>
          <w:lang w:val="ru-RU"/>
        </w:rPr>
        <w:t xml:space="preserve"> 12.</w:t>
      </w:r>
      <w:r/>
    </w:p>
    <w:p>
      <w:pPr>
        <w:pStyle w:val="712"/>
        <w:numPr>
          <w:ilvl w:val="0"/>
          <w:numId w:val="1"/>
        </w:numPr>
        <w:contextualSpacing/>
        <w:ind w:left="0" w:firstLine="0"/>
        <w:jc w:val="both"/>
        <w:spacing w:after="160" w:line="254" w:lineRule="auto"/>
        <w:widowControl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Титульный лист, задание, содержание</w:t>
      </w:r>
      <w:r>
        <w:rPr>
          <w:rFonts w:ascii="Times New Roman" w:hAnsi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/>
          <w:sz w:val="24"/>
          <w:szCs w:val="24"/>
          <w:lang w:val="ru-RU"/>
        </w:rPr>
        <w:t xml:space="preserve"> и приложения включают в общую нумерацию страниц, номер страницы на титульном листе, задании</w:t>
      </w:r>
      <w:r>
        <w:rPr>
          <w:rFonts w:ascii="Times New Roman" w:hAnsi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/>
          <w:sz w:val="24"/>
          <w:szCs w:val="24"/>
          <w:lang w:val="ru-RU"/>
        </w:rPr>
        <w:t xml:space="preserve"> содержании и приложениях не проставляется, расстановка нумерации страниц начинается с введения.</w:t>
      </w:r>
      <w:r/>
    </w:p>
    <w:p>
      <w:pPr>
        <w:pStyle w:val="712"/>
        <w:numPr>
          <w:ilvl w:val="0"/>
          <w:numId w:val="1"/>
        </w:numPr>
        <w:contextualSpacing/>
        <w:ind w:left="0" w:firstLine="0"/>
        <w:jc w:val="both"/>
        <w:spacing w:after="160" w:line="254" w:lineRule="auto"/>
        <w:widowControl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Иллюстрации графики, схемы, рисунки, диаграммы и т.п. располагаются в основной части </w:t>
      </w:r>
      <w:r>
        <w:rPr>
          <w:rFonts w:ascii="Times New Roman" w:hAnsi="Times New Roman"/>
          <w:sz w:val="24"/>
          <w:szCs w:val="24"/>
          <w:lang w:val="ru-RU"/>
        </w:rPr>
        <w:t xml:space="preserve">дипломн</w:t>
      </w:r>
      <w:r>
        <w:rPr>
          <w:rFonts w:ascii="Times New Roman" w:hAnsi="Times New Roman"/>
          <w:sz w:val="24"/>
          <w:szCs w:val="24"/>
          <w:lang w:val="ru-RU"/>
        </w:rPr>
        <w:t xml:space="preserve">ой</w:t>
      </w:r>
      <w:r>
        <w:rPr>
          <w:rFonts w:ascii="Times New Roman" w:hAnsi="Times New Roman"/>
          <w:sz w:val="24"/>
          <w:szCs w:val="24"/>
          <w:lang w:val="ru-RU"/>
        </w:rPr>
        <w:t xml:space="preserve"> работ</w:t>
      </w:r>
      <w:r>
        <w:rPr>
          <w:rFonts w:ascii="Times New Roman" w:hAnsi="Times New Roman"/>
          <w:sz w:val="24"/>
          <w:szCs w:val="24"/>
          <w:lang w:val="ru-RU"/>
        </w:rPr>
        <w:t xml:space="preserve">ы</w:t>
      </w:r>
      <w:r>
        <w:rPr>
          <w:rFonts w:ascii="Times New Roman" w:hAnsi="Times New Roman"/>
          <w:sz w:val="24"/>
          <w:szCs w:val="24"/>
          <w:lang w:val="ru-RU"/>
        </w:rPr>
        <w:t xml:space="preserve"> (выравнивание – по центру), нумерация последовательно-сквозная (Рис.1, Рис.2 и т.д.). Названия иллюстраций, графиков, схем, рисунков, диаграмм должны располагаться под изображением иллюстративного материала в центре, после нумерации.</w:t>
      </w:r>
      <w:r/>
    </w:p>
    <w:p>
      <w:pPr>
        <w:pStyle w:val="712"/>
        <w:numPr>
          <w:ilvl w:val="0"/>
          <w:numId w:val="1"/>
        </w:numPr>
        <w:contextualSpacing/>
        <w:ind w:left="0" w:firstLine="0"/>
        <w:jc w:val="both"/>
        <w:spacing w:after="160" w:line="254" w:lineRule="auto"/>
        <w:widowControl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Выделение – жирным шрифтом и курсивом не рекомендуется.</w:t>
      </w:r>
      <w:r/>
    </w:p>
    <w:p>
      <w:pPr>
        <w:pStyle w:val="712"/>
        <w:numPr>
          <w:ilvl w:val="0"/>
          <w:numId w:val="1"/>
        </w:numPr>
        <w:contextualSpacing/>
        <w:ind w:left="0" w:firstLine="0"/>
        <w:jc w:val="both"/>
        <w:spacing w:after="160" w:line="254" w:lineRule="auto"/>
        <w:widowControl/>
        <w:rPr>
          <w:rFonts w:ascii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В</w:t>
      </w:r>
      <w:r>
        <w:rPr>
          <w:rFonts w:ascii="Times New Roman" w:hAnsi="Times New Roman"/>
          <w:sz w:val="24"/>
          <w:szCs w:val="24"/>
          <w:lang w:val="ru-RU"/>
        </w:rPr>
        <w:t xml:space="preserve">о</w:t>
      </w:r>
      <w:r>
        <w:rPr>
          <w:rFonts w:ascii="Times New Roman" w:hAnsi="Times New Roman"/>
          <w:spacing w:val="2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lang w:val="ru-RU"/>
        </w:rPr>
        <w:t xml:space="preserve">в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се</w:t>
      </w:r>
      <w:r>
        <w:rPr>
          <w:rFonts w:ascii="Times New Roman" w:hAnsi="Times New Roman"/>
          <w:sz w:val="24"/>
          <w:szCs w:val="24"/>
          <w:lang w:val="ru-RU"/>
        </w:rPr>
        <w:t xml:space="preserve">х</w:t>
      </w:r>
      <w:r>
        <w:rPr>
          <w:rFonts w:ascii="Times New Roman" w:hAnsi="Times New Roman"/>
          <w:spacing w:val="2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spacing w:val="8"/>
          <w:sz w:val="24"/>
          <w:szCs w:val="24"/>
          <w:lang w:val="ru-RU"/>
        </w:rPr>
        <w:t xml:space="preserve">л</w:t>
      </w:r>
      <w:r>
        <w:rPr>
          <w:rFonts w:ascii="Times New Roman" w:hAnsi="Times New Roman"/>
          <w:spacing w:val="5"/>
          <w:sz w:val="24"/>
          <w:szCs w:val="24"/>
          <w:lang w:val="ru-RU"/>
        </w:rPr>
        <w:t xml:space="preserve">у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чая</w:t>
      </w:r>
      <w:r>
        <w:rPr>
          <w:rFonts w:ascii="Times New Roman" w:hAnsi="Times New Roman"/>
          <w:sz w:val="24"/>
          <w:szCs w:val="24"/>
          <w:lang w:val="ru-RU"/>
        </w:rPr>
        <w:t xml:space="preserve">х</w:t>
      </w:r>
      <w:r>
        <w:rPr>
          <w:rFonts w:ascii="Times New Roman" w:hAnsi="Times New Roman"/>
          <w:spacing w:val="2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lang w:val="ru-RU"/>
        </w:rPr>
        <w:t xml:space="preserve">з</w:t>
      </w:r>
      <w:r>
        <w:rPr>
          <w:rFonts w:ascii="Times New Roman" w:hAnsi="Times New Roman"/>
          <w:spacing w:val="11"/>
          <w:sz w:val="24"/>
          <w:szCs w:val="24"/>
          <w:lang w:val="ru-RU"/>
        </w:rPr>
        <w:t xml:space="preserve">а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и</w:t>
      </w:r>
      <w:r>
        <w:rPr>
          <w:rFonts w:ascii="Times New Roman" w:hAnsi="Times New Roman"/>
          <w:spacing w:val="15"/>
          <w:sz w:val="24"/>
          <w:szCs w:val="24"/>
          <w:lang w:val="ru-RU"/>
        </w:rPr>
        <w:t xml:space="preserve">м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ст</w:t>
      </w:r>
      <w:r>
        <w:rPr>
          <w:rFonts w:ascii="Times New Roman" w:hAnsi="Times New Roman"/>
          <w:spacing w:val="8"/>
          <w:sz w:val="24"/>
          <w:szCs w:val="24"/>
          <w:lang w:val="ru-RU"/>
        </w:rPr>
        <w:t xml:space="preserve">в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о</w:t>
      </w:r>
      <w:r>
        <w:rPr>
          <w:rFonts w:ascii="Times New Roman" w:hAnsi="Times New Roman"/>
          <w:spacing w:val="8"/>
          <w:sz w:val="24"/>
          <w:szCs w:val="24"/>
          <w:lang w:val="ru-RU"/>
        </w:rPr>
        <w:t xml:space="preserve">в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а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ни</w:t>
      </w:r>
      <w:r>
        <w:rPr>
          <w:rFonts w:ascii="Times New Roman" w:hAnsi="Times New Roman"/>
          <w:sz w:val="24"/>
          <w:szCs w:val="24"/>
          <w:lang w:val="ru-RU"/>
        </w:rPr>
        <w:t xml:space="preserve">я</w:t>
      </w:r>
      <w:r>
        <w:rPr>
          <w:rFonts w:ascii="Times New Roman" w:hAnsi="Times New Roman"/>
          <w:spacing w:val="2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мат</w:t>
      </w:r>
      <w:r>
        <w:rPr>
          <w:rFonts w:ascii="Times New Roman" w:hAnsi="Times New Roman"/>
          <w:spacing w:val="7"/>
          <w:sz w:val="24"/>
          <w:szCs w:val="24"/>
          <w:lang w:val="ru-RU"/>
        </w:rPr>
        <w:t xml:space="preserve">е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ри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а</w:t>
      </w:r>
      <w:r>
        <w:rPr>
          <w:rFonts w:ascii="Times New Roman" w:hAnsi="Times New Roman"/>
          <w:spacing w:val="8"/>
          <w:sz w:val="24"/>
          <w:szCs w:val="24"/>
          <w:lang w:val="ru-RU"/>
        </w:rPr>
        <w:t xml:space="preserve">л</w:t>
      </w:r>
      <w:r>
        <w:rPr>
          <w:rFonts w:ascii="Times New Roman" w:hAnsi="Times New Roman"/>
          <w:sz w:val="24"/>
          <w:szCs w:val="24"/>
          <w:lang w:val="ru-RU"/>
        </w:rPr>
        <w:t xml:space="preserve">а</w:t>
      </w:r>
      <w:r>
        <w:rPr>
          <w:rFonts w:ascii="Times New Roman" w:hAnsi="Times New Roman"/>
          <w:spacing w:val="2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и</w:t>
      </w:r>
      <w:r>
        <w:rPr>
          <w:rFonts w:ascii="Times New Roman" w:hAnsi="Times New Roman"/>
          <w:sz w:val="24"/>
          <w:szCs w:val="24"/>
          <w:lang w:val="ru-RU"/>
        </w:rPr>
        <w:t xml:space="preserve">з</w:t>
      </w:r>
      <w:r>
        <w:rPr>
          <w:rFonts w:ascii="Times New Roman" w:hAnsi="Times New Roman"/>
          <w:spacing w:val="24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lang w:val="ru-RU"/>
        </w:rPr>
        <w:t xml:space="preserve">л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и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те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р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ат</w:t>
      </w:r>
      <w:r>
        <w:rPr>
          <w:rFonts w:ascii="Times New Roman" w:hAnsi="Times New Roman"/>
          <w:spacing w:val="8"/>
          <w:sz w:val="24"/>
          <w:szCs w:val="24"/>
          <w:lang w:val="ru-RU"/>
        </w:rPr>
        <w:t xml:space="preserve">у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рн</w:t>
      </w:r>
      <w:r>
        <w:rPr>
          <w:rFonts w:ascii="Times New Roman" w:hAnsi="Times New Roman"/>
          <w:spacing w:val="7"/>
          <w:sz w:val="24"/>
          <w:szCs w:val="24"/>
          <w:lang w:val="ru-RU"/>
        </w:rPr>
        <w:t xml:space="preserve">ы</w:t>
      </w:r>
      <w:r>
        <w:rPr>
          <w:rFonts w:ascii="Times New Roman" w:hAnsi="Times New Roman"/>
          <w:sz w:val="24"/>
          <w:szCs w:val="24"/>
          <w:lang w:val="ru-RU"/>
        </w:rPr>
        <w:t xml:space="preserve">х</w:t>
      </w:r>
      <w:r>
        <w:rPr>
          <w:rFonts w:ascii="Times New Roman" w:hAnsi="Times New Roman"/>
          <w:spacing w:val="2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и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spacing w:val="6"/>
          <w:sz w:val="24"/>
          <w:szCs w:val="24"/>
          <w:lang w:val="ru-RU"/>
        </w:rPr>
        <w:t xml:space="preserve">т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о</w:t>
      </w:r>
      <w:r>
        <w:rPr>
          <w:rFonts w:ascii="Times New Roman" w:hAnsi="Times New Roman"/>
          <w:spacing w:val="21"/>
          <w:sz w:val="24"/>
          <w:szCs w:val="24"/>
          <w:lang w:val="ru-RU"/>
        </w:rPr>
        <w:t xml:space="preserve">ч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ни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к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о</w:t>
      </w:r>
      <w:r>
        <w:rPr>
          <w:rFonts w:ascii="Times New Roman" w:hAnsi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/>
          <w:spacing w:val="4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7"/>
          <w:sz w:val="24"/>
          <w:szCs w:val="24"/>
          <w:lang w:val="ru-RU"/>
        </w:rPr>
        <w:t xml:space="preserve">(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ци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т</w:t>
      </w:r>
      <w:r>
        <w:rPr>
          <w:rFonts w:ascii="Times New Roman" w:hAnsi="Times New Roman"/>
          <w:spacing w:val="7"/>
          <w:sz w:val="24"/>
          <w:szCs w:val="24"/>
          <w:lang w:val="ru-RU"/>
        </w:rPr>
        <w:t xml:space="preserve">и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ро</w:t>
      </w:r>
      <w:r>
        <w:rPr>
          <w:rFonts w:ascii="Times New Roman" w:hAnsi="Times New Roman"/>
          <w:spacing w:val="8"/>
          <w:sz w:val="24"/>
          <w:szCs w:val="24"/>
          <w:lang w:val="ru-RU"/>
        </w:rPr>
        <w:t xml:space="preserve">в</w:t>
      </w:r>
      <w:r>
        <w:rPr>
          <w:rFonts w:ascii="Times New Roman" w:hAnsi="Times New Roman"/>
          <w:spacing w:val="7"/>
          <w:sz w:val="24"/>
          <w:szCs w:val="24"/>
          <w:lang w:val="ru-RU"/>
        </w:rPr>
        <w:t xml:space="preserve">ан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и</w:t>
      </w:r>
      <w:r>
        <w:rPr>
          <w:rFonts w:ascii="Times New Roman" w:hAnsi="Times New Roman"/>
          <w:sz w:val="24"/>
          <w:szCs w:val="24"/>
          <w:lang w:val="ru-RU"/>
        </w:rPr>
        <w:t xml:space="preserve">е</w:t>
      </w:r>
      <w:r>
        <w:rPr>
          <w:rFonts w:ascii="Times New Roman" w:hAnsi="Times New Roman"/>
          <w:spacing w:val="4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spacing w:val="8"/>
          <w:sz w:val="24"/>
          <w:szCs w:val="24"/>
          <w:lang w:val="ru-RU"/>
        </w:rPr>
        <w:t xml:space="preserve">л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о</w:t>
      </w:r>
      <w:r>
        <w:rPr>
          <w:rFonts w:ascii="Times New Roman" w:hAnsi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/>
          <w:spacing w:val="4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а</w:t>
      </w:r>
      <w:r>
        <w:rPr>
          <w:rFonts w:ascii="Times New Roman" w:hAnsi="Times New Roman"/>
          <w:spacing w:val="8"/>
          <w:sz w:val="24"/>
          <w:szCs w:val="24"/>
          <w:lang w:val="ru-RU"/>
        </w:rPr>
        <w:t xml:space="preserve">в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т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ор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а)</w:t>
      </w:r>
      <w:r>
        <w:rPr>
          <w:rFonts w:ascii="Times New Roman" w:hAnsi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/>
          <w:spacing w:val="4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в</w:t>
      </w:r>
      <w:r>
        <w:rPr>
          <w:rFonts w:ascii="Times New Roman" w:hAnsi="Times New Roman"/>
          <w:spacing w:val="39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текст</w:t>
      </w:r>
      <w:r>
        <w:rPr>
          <w:rFonts w:ascii="Times New Roman" w:hAnsi="Times New Roman"/>
          <w:sz w:val="24"/>
          <w:szCs w:val="24"/>
          <w:lang w:val="ru-RU"/>
        </w:rPr>
        <w:t xml:space="preserve">е</w:t>
      </w:r>
      <w:r>
        <w:rPr>
          <w:rFonts w:ascii="Times New Roman" w:hAnsi="Times New Roman"/>
          <w:spacing w:val="4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до</w:t>
      </w:r>
      <w:r>
        <w:rPr>
          <w:rFonts w:ascii="Times New Roman" w:hAnsi="Times New Roman"/>
          <w:spacing w:val="8"/>
          <w:sz w:val="24"/>
          <w:szCs w:val="24"/>
          <w:lang w:val="ru-RU"/>
        </w:rPr>
        <w:t xml:space="preserve">л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ж</w:t>
      </w:r>
      <w:r>
        <w:rPr>
          <w:rFonts w:ascii="Times New Roman" w:hAnsi="Times New Roman"/>
          <w:spacing w:val="7"/>
          <w:sz w:val="24"/>
          <w:szCs w:val="24"/>
          <w:lang w:val="ru-RU"/>
        </w:rPr>
        <w:t xml:space="preserve">н</w:t>
      </w:r>
      <w:r>
        <w:rPr>
          <w:rFonts w:ascii="Times New Roman" w:hAnsi="Times New Roman"/>
          <w:sz w:val="24"/>
          <w:szCs w:val="24"/>
          <w:lang w:val="ru-RU"/>
        </w:rPr>
        <w:t xml:space="preserve">ы</w:t>
      </w:r>
      <w:r>
        <w:rPr>
          <w:rFonts w:ascii="Times New Roman" w:hAnsi="Times New Roman"/>
          <w:spacing w:val="43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7"/>
          <w:sz w:val="24"/>
          <w:szCs w:val="24"/>
          <w:lang w:val="ru-RU"/>
        </w:rPr>
        <w:t xml:space="preserve">бы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т</w:t>
      </w:r>
      <w:r>
        <w:rPr>
          <w:rFonts w:ascii="Times New Roman" w:hAnsi="Times New Roman"/>
          <w:sz w:val="24"/>
          <w:szCs w:val="24"/>
          <w:lang w:val="ru-RU"/>
        </w:rPr>
        <w:t xml:space="preserve">ь</w:t>
      </w:r>
      <w:r>
        <w:rPr>
          <w:rFonts w:ascii="Times New Roman" w:hAnsi="Times New Roman"/>
          <w:spacing w:val="4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д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е</w:t>
      </w:r>
      <w:r>
        <w:rPr>
          <w:rFonts w:ascii="Times New Roman" w:hAnsi="Times New Roman"/>
          <w:spacing w:val="8"/>
          <w:sz w:val="24"/>
          <w:szCs w:val="24"/>
          <w:lang w:val="ru-RU"/>
        </w:rPr>
        <w:t xml:space="preserve">л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а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н</w:t>
      </w:r>
      <w:r>
        <w:rPr>
          <w:rFonts w:ascii="Times New Roman" w:hAnsi="Times New Roman"/>
          <w:sz w:val="24"/>
          <w:szCs w:val="24"/>
          <w:lang w:val="ru-RU"/>
        </w:rPr>
        <w:t xml:space="preserve">ы</w:t>
      </w:r>
      <w:r>
        <w:rPr>
          <w:rFonts w:ascii="Times New Roman" w:hAnsi="Times New Roman"/>
          <w:spacing w:val="43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spacing w:val="8"/>
          <w:sz w:val="24"/>
          <w:szCs w:val="24"/>
          <w:lang w:val="ru-RU"/>
        </w:rPr>
        <w:t xml:space="preserve">о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о</w:t>
      </w:r>
      <w:r>
        <w:rPr>
          <w:rFonts w:ascii="Times New Roman" w:hAnsi="Times New Roman"/>
          <w:sz w:val="24"/>
          <w:szCs w:val="24"/>
          <w:lang w:val="ru-RU"/>
        </w:rPr>
        <w:t xml:space="preserve">т</w:t>
      </w:r>
      <w:r>
        <w:rPr>
          <w:rFonts w:ascii="Times New Roman" w:hAnsi="Times New Roman"/>
          <w:spacing w:val="8"/>
          <w:sz w:val="24"/>
          <w:szCs w:val="24"/>
          <w:lang w:val="ru-RU"/>
        </w:rPr>
        <w:t xml:space="preserve">в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етст</w:t>
      </w:r>
      <w:r>
        <w:rPr>
          <w:rFonts w:ascii="Times New Roman" w:hAnsi="Times New Roman"/>
          <w:spacing w:val="11"/>
          <w:sz w:val="24"/>
          <w:szCs w:val="24"/>
          <w:lang w:val="ru-RU"/>
        </w:rPr>
        <w:t xml:space="preserve">в</w:t>
      </w:r>
      <w:r>
        <w:rPr>
          <w:rFonts w:ascii="Times New Roman" w:hAnsi="Times New Roman"/>
          <w:spacing w:val="8"/>
          <w:sz w:val="24"/>
          <w:szCs w:val="24"/>
          <w:lang w:val="ru-RU"/>
        </w:rPr>
        <w:t xml:space="preserve">ую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щ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и</w:t>
      </w:r>
      <w:r>
        <w:rPr>
          <w:rFonts w:ascii="Times New Roman" w:hAnsi="Times New Roman"/>
          <w:sz w:val="24"/>
          <w:szCs w:val="24"/>
          <w:lang w:val="ru-RU"/>
        </w:rPr>
        <w:t xml:space="preserve">е</w:t>
      </w:r>
      <w:r>
        <w:rPr>
          <w:rFonts w:ascii="Times New Roman" w:hAnsi="Times New Roman"/>
          <w:spacing w:val="63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сс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ы</w:t>
      </w:r>
      <w:r>
        <w:rPr>
          <w:rFonts w:ascii="Times New Roman" w:hAnsi="Times New Roman"/>
          <w:spacing w:val="8"/>
          <w:sz w:val="24"/>
          <w:szCs w:val="24"/>
          <w:lang w:val="ru-RU"/>
        </w:rPr>
        <w:t xml:space="preserve">л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к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и</w:t>
      </w:r>
      <w:r>
        <w:rPr>
          <w:rFonts w:ascii="Times New Roman" w:hAnsi="Times New Roman"/>
          <w:sz w:val="24"/>
          <w:szCs w:val="24"/>
          <w:lang w:val="ru-RU"/>
        </w:rPr>
        <w:t xml:space="preserve">. Ссылка – это совокупность библиографических сведений о цитируемом, </w:t>
      </w:r>
      <w:r>
        <w:rPr>
          <w:rFonts w:ascii="Times New Roman" w:hAnsi="Times New Roman"/>
          <w:sz w:val="24"/>
          <w:szCs w:val="24"/>
          <w:lang w:val="ru-RU"/>
        </w:rPr>
        <w:t xml:space="preserve">рассматриваемом или упоминаемом в тексте работы (проекта) другом документе. </w:t>
      </w:r>
      <w:r>
        <w:rPr>
          <w:rFonts w:ascii="Times New Roman" w:hAnsi="Times New Roman"/>
          <w:sz w:val="24"/>
          <w:szCs w:val="24"/>
        </w:rPr>
        <w:t xml:space="preserve">Оформление ссылок регламентируется ГОСТ Р 7.0.5-2008 «Библиографическая ссылка». </w:t>
      </w:r>
      <w:r/>
    </w:p>
    <w:p>
      <w:pPr>
        <w:pStyle w:val="712"/>
        <w:contextualSpacing/>
        <w:jc w:val="both"/>
        <w:spacing w:after="160" w:line="254" w:lineRule="auto"/>
        <w:widowControl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Делая в работе ссылки на литературные и другие источники, необходимо соблюдать следующие требования цитирования:</w:t>
      </w:r>
      <w:r/>
    </w:p>
    <w:p>
      <w:pPr>
        <w:pStyle w:val="712"/>
        <w:numPr>
          <w:ilvl w:val="2"/>
          <w:numId w:val="1"/>
        </w:numPr>
        <w:contextualSpacing/>
        <w:ind w:left="0" w:firstLine="0"/>
        <w:jc w:val="both"/>
        <w:spacing w:after="160" w:line="254" w:lineRule="auto"/>
        <w:widowControl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Текст цитаты заключается в кавычки и приводится в той грамматической форме, в какой он дан в источнике, с сохранением особенностей авторского написания.</w:t>
      </w:r>
      <w:r/>
    </w:p>
    <w:p>
      <w:pPr>
        <w:pStyle w:val="712"/>
        <w:numPr>
          <w:ilvl w:val="2"/>
          <w:numId w:val="1"/>
        </w:numPr>
        <w:contextualSpacing/>
        <w:ind w:left="0" w:firstLine="0"/>
        <w:jc w:val="both"/>
        <w:spacing w:after="160" w:line="254" w:lineRule="auto"/>
        <w:widowControl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Цитирование должно быть полным, без произво</w:t>
      </w:r>
      <w:r>
        <w:rPr>
          <w:rFonts w:ascii="Times New Roman" w:hAnsi="Times New Roman"/>
          <w:sz w:val="24"/>
          <w:szCs w:val="24"/>
          <w:lang w:val="ru-RU"/>
        </w:rPr>
        <w:t xml:space="preserve">льного сокращения цитируемого текста и без искажений мысли автора. Пропуск слов, предложений, абзацев при цитировании допускается без искажения цитируемого текста и обозначается многоточием. Оно ставится в любом месте цитаты (в начале, в середине, в конце)</w:t>
      </w:r>
      <w:r>
        <w:rPr>
          <w:rFonts w:ascii="Times New Roman" w:hAnsi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Если </w:t>
      </w:r>
      <w:r>
        <w:rPr>
          <w:rFonts w:ascii="Times New Roman" w:hAnsi="Times New Roman"/>
          <w:sz w:val="24"/>
          <w:szCs w:val="24"/>
          <w:lang w:val="ru-RU"/>
        </w:rPr>
        <w:t xml:space="preserve">перед опущенным текстом или за ним стоял знак препинания, то он не сохраняется.</w:t>
      </w:r>
      <w:r/>
    </w:p>
    <w:p>
      <w:pPr>
        <w:pStyle w:val="712"/>
        <w:numPr>
          <w:ilvl w:val="2"/>
          <w:numId w:val="1"/>
        </w:numPr>
        <w:contextualSpacing/>
        <w:ind w:left="0" w:firstLine="0"/>
        <w:jc w:val="both"/>
        <w:spacing w:after="160" w:line="254" w:lineRule="auto"/>
        <w:widowControl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 цитировании каждая цитата должна сопровождаться ссылкой на источник.</w:t>
      </w:r>
      <w:r/>
    </w:p>
    <w:p>
      <w:pPr>
        <w:pStyle w:val="712"/>
        <w:numPr>
          <w:ilvl w:val="2"/>
          <w:numId w:val="1"/>
        </w:numPr>
        <w:contextualSpacing/>
        <w:ind w:left="0" w:firstLine="0"/>
        <w:jc w:val="both"/>
        <w:spacing w:after="160" w:line="254" w:lineRule="auto"/>
        <w:widowControl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 непрямом цитировании (при пересказе, при изложении мыслей других авторов своими словами), следует предельно точно и корректно излагать мысли автора, а также давать соответствующие ссылки на источник.</w:t>
      </w:r>
      <w:r/>
    </w:p>
    <w:p>
      <w:pPr>
        <w:pStyle w:val="712"/>
        <w:ind w:right="11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Сс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ы</w:t>
      </w:r>
      <w:r>
        <w:rPr>
          <w:rFonts w:ascii="Times New Roman" w:hAnsi="Times New Roman"/>
          <w:spacing w:val="8"/>
          <w:sz w:val="24"/>
          <w:szCs w:val="24"/>
          <w:lang w:val="ru-RU"/>
        </w:rPr>
        <w:t xml:space="preserve">л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к</w:t>
      </w:r>
      <w:r>
        <w:rPr>
          <w:rFonts w:ascii="Times New Roman" w:hAnsi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/>
          <w:spacing w:val="6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н</w:t>
      </w:r>
      <w:r>
        <w:rPr>
          <w:rFonts w:ascii="Times New Roman" w:hAnsi="Times New Roman"/>
          <w:sz w:val="24"/>
          <w:szCs w:val="24"/>
          <w:lang w:val="ru-RU"/>
        </w:rPr>
        <w:t xml:space="preserve">а</w:t>
      </w:r>
      <w:r>
        <w:rPr>
          <w:rFonts w:ascii="Times New Roman" w:hAnsi="Times New Roman"/>
          <w:spacing w:val="6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и</w:t>
      </w:r>
      <w:r>
        <w:rPr>
          <w:rFonts w:ascii="Times New Roman" w:hAnsi="Times New Roman"/>
          <w:spacing w:val="7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т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о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ч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ни</w:t>
      </w:r>
      <w:r>
        <w:rPr>
          <w:rFonts w:ascii="Times New Roman" w:hAnsi="Times New Roman"/>
          <w:spacing w:val="7"/>
          <w:sz w:val="24"/>
          <w:szCs w:val="24"/>
          <w:lang w:val="ru-RU"/>
        </w:rPr>
        <w:t xml:space="preserve">к</w:t>
      </w:r>
      <w:r>
        <w:rPr>
          <w:rFonts w:ascii="Times New Roman" w:hAnsi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/>
          <w:spacing w:val="6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о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ф</w:t>
      </w:r>
      <w:r>
        <w:rPr>
          <w:rFonts w:ascii="Times New Roman" w:hAnsi="Times New Roman"/>
          <w:spacing w:val="8"/>
          <w:sz w:val="24"/>
          <w:szCs w:val="24"/>
          <w:lang w:val="ru-RU"/>
        </w:rPr>
        <w:t xml:space="preserve">о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р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м</w:t>
      </w:r>
      <w:r>
        <w:rPr>
          <w:rFonts w:ascii="Times New Roman" w:hAnsi="Times New Roman"/>
          <w:spacing w:val="8"/>
          <w:sz w:val="24"/>
          <w:szCs w:val="24"/>
          <w:lang w:val="ru-RU"/>
        </w:rPr>
        <w:t xml:space="preserve">л</w:t>
      </w:r>
      <w:r>
        <w:rPr>
          <w:rFonts w:ascii="Times New Roman" w:hAnsi="Times New Roman"/>
          <w:spacing w:val="7"/>
          <w:sz w:val="24"/>
          <w:szCs w:val="24"/>
          <w:lang w:val="ru-RU"/>
        </w:rPr>
        <w:t xml:space="preserve">я</w:t>
      </w:r>
      <w:r>
        <w:rPr>
          <w:rFonts w:ascii="Times New Roman" w:hAnsi="Times New Roman"/>
          <w:spacing w:val="8"/>
          <w:sz w:val="24"/>
          <w:szCs w:val="24"/>
          <w:lang w:val="ru-RU"/>
        </w:rPr>
        <w:t xml:space="preserve">ю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тс</w:t>
      </w:r>
      <w:r>
        <w:rPr>
          <w:rFonts w:ascii="Times New Roman" w:hAnsi="Times New Roman"/>
          <w:sz w:val="24"/>
          <w:szCs w:val="24"/>
          <w:lang w:val="ru-RU"/>
        </w:rPr>
        <w:t xml:space="preserve">я</w:t>
      </w:r>
      <w:r>
        <w:rPr>
          <w:rFonts w:ascii="Times New Roman" w:hAnsi="Times New Roman"/>
          <w:spacing w:val="64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п</w:t>
      </w:r>
      <w:r>
        <w:rPr>
          <w:rFonts w:ascii="Times New Roman" w:hAnsi="Times New Roman"/>
          <w:sz w:val="24"/>
          <w:szCs w:val="24"/>
          <w:lang w:val="ru-RU"/>
        </w:rPr>
        <w:t xml:space="preserve">о</w:t>
      </w:r>
      <w:r>
        <w:rPr>
          <w:rFonts w:ascii="Times New Roman" w:hAnsi="Times New Roman"/>
          <w:spacing w:val="64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те</w:t>
      </w:r>
      <w:r>
        <w:rPr>
          <w:rFonts w:ascii="Times New Roman" w:hAnsi="Times New Roman"/>
          <w:spacing w:val="7"/>
          <w:sz w:val="24"/>
          <w:szCs w:val="24"/>
          <w:lang w:val="ru-RU"/>
        </w:rPr>
        <w:t xml:space="preserve">к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ст</w:t>
      </w:r>
      <w:r>
        <w:rPr>
          <w:rFonts w:ascii="Times New Roman" w:hAnsi="Times New Roman"/>
          <w:sz w:val="24"/>
          <w:szCs w:val="24"/>
          <w:lang w:val="ru-RU"/>
        </w:rPr>
        <w:t xml:space="preserve">у</w:t>
      </w:r>
      <w:r>
        <w:rPr>
          <w:rFonts w:ascii="Times New Roman" w:hAnsi="Times New Roman"/>
          <w:spacing w:val="6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к</w:t>
      </w:r>
      <w:r>
        <w:rPr>
          <w:rFonts w:ascii="Times New Roman" w:hAnsi="Times New Roman"/>
          <w:spacing w:val="8"/>
          <w:sz w:val="24"/>
          <w:szCs w:val="24"/>
          <w:lang w:val="ru-RU"/>
        </w:rPr>
        <w:t xml:space="preserve">в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а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др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ат</w:t>
      </w:r>
      <w:r>
        <w:rPr>
          <w:rFonts w:ascii="Times New Roman" w:hAnsi="Times New Roman"/>
          <w:spacing w:val="7"/>
          <w:sz w:val="24"/>
          <w:szCs w:val="24"/>
          <w:lang w:val="ru-RU"/>
        </w:rPr>
        <w:t xml:space="preserve">н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ы</w:t>
      </w:r>
      <w:r>
        <w:rPr>
          <w:rFonts w:ascii="Times New Roman" w:hAnsi="Times New Roman"/>
          <w:sz w:val="24"/>
          <w:szCs w:val="24"/>
          <w:lang w:val="ru-RU"/>
        </w:rPr>
        <w:t xml:space="preserve">х</w:t>
      </w:r>
      <w:r>
        <w:rPr>
          <w:rFonts w:ascii="Times New Roman" w:hAnsi="Times New Roman"/>
          <w:spacing w:val="2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ск</w:t>
      </w:r>
      <w:r>
        <w:rPr>
          <w:rFonts w:ascii="Times New Roman" w:hAnsi="Times New Roman"/>
          <w:spacing w:val="8"/>
          <w:sz w:val="24"/>
          <w:szCs w:val="24"/>
          <w:lang w:val="ru-RU"/>
        </w:rPr>
        <w:t xml:space="preserve">о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б</w:t>
      </w:r>
      <w:r>
        <w:rPr>
          <w:rFonts w:ascii="Times New Roman" w:hAnsi="Times New Roman"/>
          <w:spacing w:val="7"/>
          <w:sz w:val="24"/>
          <w:szCs w:val="24"/>
          <w:lang w:val="ru-RU"/>
        </w:rPr>
        <w:t xml:space="preserve">к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а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х</w:t>
      </w:r>
      <w:r>
        <w:rPr>
          <w:rFonts w:ascii="Times New Roman" w:hAnsi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/>
          <w:spacing w:val="48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н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ача</w:t>
      </w:r>
      <w:r>
        <w:rPr>
          <w:rFonts w:ascii="Times New Roman" w:hAnsi="Times New Roman"/>
          <w:spacing w:val="8"/>
          <w:sz w:val="24"/>
          <w:szCs w:val="24"/>
          <w:lang w:val="ru-RU"/>
        </w:rPr>
        <w:t xml:space="preserve">л</w:t>
      </w:r>
      <w:r>
        <w:rPr>
          <w:rFonts w:ascii="Times New Roman" w:hAnsi="Times New Roman"/>
          <w:sz w:val="24"/>
          <w:szCs w:val="24"/>
          <w:lang w:val="ru-RU"/>
        </w:rPr>
        <w:t xml:space="preserve">а</w:t>
      </w:r>
      <w:r>
        <w:rPr>
          <w:rFonts w:ascii="Times New Roman" w:hAnsi="Times New Roman"/>
          <w:spacing w:val="49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5"/>
          <w:sz w:val="24"/>
          <w:szCs w:val="24"/>
          <w:lang w:val="ru-RU"/>
        </w:rPr>
        <w:t xml:space="preserve">у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ка</w:t>
      </w:r>
      <w:r>
        <w:rPr>
          <w:rFonts w:ascii="Times New Roman" w:hAnsi="Times New Roman"/>
          <w:spacing w:val="8"/>
          <w:sz w:val="24"/>
          <w:szCs w:val="24"/>
          <w:lang w:val="ru-RU"/>
        </w:rPr>
        <w:t xml:space="preserve">з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ы</w:t>
      </w:r>
      <w:r>
        <w:rPr>
          <w:rFonts w:ascii="Times New Roman" w:hAnsi="Times New Roman"/>
          <w:spacing w:val="8"/>
          <w:sz w:val="24"/>
          <w:szCs w:val="24"/>
          <w:lang w:val="ru-RU"/>
        </w:rPr>
        <w:t xml:space="preserve">в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аетс</w:t>
      </w:r>
      <w:r>
        <w:rPr>
          <w:rFonts w:ascii="Times New Roman" w:hAnsi="Times New Roman"/>
          <w:sz w:val="24"/>
          <w:szCs w:val="24"/>
          <w:lang w:val="ru-RU"/>
        </w:rPr>
        <w:t xml:space="preserve">я</w:t>
      </w:r>
      <w:r>
        <w:rPr>
          <w:rFonts w:ascii="Times New Roman" w:hAnsi="Times New Roman"/>
          <w:spacing w:val="49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но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м</w:t>
      </w:r>
      <w:r>
        <w:rPr>
          <w:rFonts w:ascii="Times New Roman" w:hAnsi="Times New Roman"/>
          <w:spacing w:val="7"/>
          <w:sz w:val="24"/>
          <w:szCs w:val="24"/>
          <w:lang w:val="ru-RU"/>
        </w:rPr>
        <w:t xml:space="preserve">е</w:t>
      </w:r>
      <w:r>
        <w:rPr>
          <w:rFonts w:ascii="Times New Roman" w:hAnsi="Times New Roman"/>
          <w:sz w:val="24"/>
          <w:szCs w:val="24"/>
          <w:lang w:val="ru-RU"/>
        </w:rPr>
        <w:t xml:space="preserve">р</w:t>
      </w:r>
      <w:r>
        <w:rPr>
          <w:rFonts w:ascii="Times New Roman" w:hAnsi="Times New Roman"/>
          <w:spacing w:val="6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и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spacing w:val="6"/>
          <w:sz w:val="24"/>
          <w:szCs w:val="24"/>
          <w:lang w:val="ru-RU"/>
        </w:rPr>
        <w:t xml:space="preserve">т</w:t>
      </w:r>
      <w:r>
        <w:rPr>
          <w:rFonts w:ascii="Times New Roman" w:hAnsi="Times New Roman"/>
          <w:spacing w:val="8"/>
          <w:sz w:val="24"/>
          <w:szCs w:val="24"/>
          <w:lang w:val="ru-RU"/>
        </w:rPr>
        <w:t xml:space="preserve">о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ч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ни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к</w:t>
      </w:r>
      <w:r>
        <w:rPr>
          <w:rFonts w:ascii="Times New Roman" w:hAnsi="Times New Roman"/>
          <w:sz w:val="24"/>
          <w:szCs w:val="24"/>
          <w:lang w:val="ru-RU"/>
        </w:rPr>
        <w:t xml:space="preserve">а</w:t>
      </w:r>
      <w:r>
        <w:rPr>
          <w:rFonts w:ascii="Times New Roman" w:hAnsi="Times New Roman"/>
          <w:spacing w:val="47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и</w:t>
      </w:r>
      <w:r>
        <w:rPr>
          <w:rFonts w:ascii="Times New Roman" w:hAnsi="Times New Roman"/>
          <w:sz w:val="24"/>
          <w:szCs w:val="24"/>
          <w:lang w:val="ru-RU"/>
        </w:rPr>
        <w:t xml:space="preserve">з</w:t>
      </w:r>
      <w:r>
        <w:rPr>
          <w:rFonts w:ascii="Times New Roman" w:hAnsi="Times New Roman"/>
          <w:spacing w:val="48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spacing w:val="7"/>
          <w:sz w:val="24"/>
          <w:szCs w:val="24"/>
          <w:lang w:val="ru-RU"/>
        </w:rPr>
        <w:t xml:space="preserve">п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и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ск</w:t>
      </w:r>
      <w:r>
        <w:rPr>
          <w:rFonts w:ascii="Times New Roman" w:hAnsi="Times New Roman"/>
          <w:sz w:val="24"/>
          <w:szCs w:val="24"/>
          <w:lang w:val="ru-RU"/>
        </w:rPr>
        <w:t xml:space="preserve">а 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использованных источников</w:t>
      </w:r>
      <w:r>
        <w:rPr>
          <w:rFonts w:ascii="Times New Roman" w:hAnsi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/>
          <w:spacing w:val="3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lang w:val="ru-RU"/>
        </w:rPr>
        <w:t xml:space="preserve">з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а</w:t>
      </w:r>
      <w:r>
        <w:rPr>
          <w:rFonts w:ascii="Times New Roman" w:hAnsi="Times New Roman"/>
          <w:spacing w:val="12"/>
          <w:sz w:val="24"/>
          <w:szCs w:val="24"/>
          <w:lang w:val="ru-RU"/>
        </w:rPr>
        <w:t xml:space="preserve">т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е</w:t>
      </w:r>
      <w:r>
        <w:rPr>
          <w:rFonts w:ascii="Times New Roman" w:hAnsi="Times New Roman"/>
          <w:sz w:val="24"/>
          <w:szCs w:val="24"/>
          <w:lang w:val="ru-RU"/>
        </w:rPr>
        <w:t xml:space="preserve">м</w:t>
      </w:r>
      <w:r>
        <w:rPr>
          <w:rFonts w:ascii="Times New Roman" w:hAnsi="Times New Roman"/>
          <w:spacing w:val="57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но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ме</w:t>
      </w:r>
      <w:r>
        <w:rPr>
          <w:rFonts w:ascii="Times New Roman" w:hAnsi="Times New Roman"/>
          <w:sz w:val="24"/>
          <w:szCs w:val="24"/>
          <w:lang w:val="ru-RU"/>
        </w:rPr>
        <w:t xml:space="preserve">р</w:t>
      </w:r>
      <w:r>
        <w:rPr>
          <w:rFonts w:ascii="Times New Roman" w:hAnsi="Times New Roman"/>
          <w:spacing w:val="33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spacing w:val="6"/>
          <w:sz w:val="24"/>
          <w:szCs w:val="24"/>
          <w:lang w:val="ru-RU"/>
        </w:rPr>
        <w:t xml:space="preserve">т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р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а</w:t>
      </w:r>
      <w:r>
        <w:rPr>
          <w:rFonts w:ascii="Times New Roman" w:hAnsi="Times New Roman"/>
          <w:spacing w:val="7"/>
          <w:sz w:val="24"/>
          <w:szCs w:val="24"/>
          <w:lang w:val="ru-RU"/>
        </w:rPr>
        <w:t xml:space="preserve">н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и</w:t>
      </w:r>
      <w:r>
        <w:rPr>
          <w:rFonts w:ascii="Times New Roman" w:hAnsi="Times New Roman"/>
          <w:spacing w:val="7"/>
          <w:sz w:val="24"/>
          <w:szCs w:val="24"/>
          <w:lang w:val="ru-RU"/>
        </w:rPr>
        <w:t xml:space="preserve">ц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ы</w:t>
      </w:r>
      <w:r>
        <w:rPr>
          <w:rFonts w:ascii="Times New Roman" w:hAnsi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/>
          <w:spacing w:val="3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lang w:val="ru-RU"/>
        </w:rPr>
        <w:t xml:space="preserve">Н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а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при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м</w:t>
      </w:r>
      <w:r>
        <w:rPr>
          <w:rFonts w:ascii="Times New Roman" w:hAnsi="Times New Roman"/>
          <w:spacing w:val="7"/>
          <w:sz w:val="24"/>
          <w:szCs w:val="24"/>
          <w:lang w:val="ru-RU"/>
        </w:rPr>
        <w:t xml:space="preserve">е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р</w:t>
      </w:r>
      <w:r>
        <w:rPr>
          <w:rFonts w:ascii="Times New Roman" w:hAnsi="Times New Roman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spacing w:val="4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9"/>
          <w:sz w:val="24"/>
          <w:szCs w:val="24"/>
          <w:lang w:val="ru-RU"/>
        </w:rPr>
        <w:t xml:space="preserve">[</w:t>
      </w:r>
      <w:r>
        <w:rPr>
          <w:rFonts w:ascii="Times New Roman" w:hAnsi="Times New Roman"/>
          <w:spacing w:val="8"/>
          <w:sz w:val="24"/>
          <w:szCs w:val="24"/>
          <w:lang w:val="ru-RU"/>
        </w:rPr>
        <w:t xml:space="preserve">15</w:t>
      </w:r>
      <w:r>
        <w:rPr>
          <w:rFonts w:ascii="Times New Roman" w:hAnsi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/>
          <w:spacing w:val="3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10"/>
          <w:sz w:val="24"/>
          <w:szCs w:val="24"/>
          <w:lang w:val="ru-RU"/>
        </w:rPr>
        <w:t xml:space="preserve">5</w:t>
      </w:r>
      <w:r>
        <w:rPr>
          <w:rFonts w:ascii="Times New Roman" w:hAnsi="Times New Roman"/>
          <w:spacing w:val="12"/>
          <w:sz w:val="24"/>
          <w:szCs w:val="24"/>
          <w:lang w:val="ru-RU"/>
        </w:rPr>
        <w:t xml:space="preserve">4</w:t>
      </w:r>
      <w:r>
        <w:rPr>
          <w:rFonts w:ascii="Times New Roman" w:hAnsi="Times New Roman"/>
          <w:spacing w:val="7"/>
          <w:sz w:val="24"/>
          <w:szCs w:val="24"/>
          <w:lang w:val="ru-RU"/>
        </w:rPr>
        <w:t xml:space="preserve">]</w:t>
      </w:r>
      <w:r>
        <w:rPr>
          <w:rFonts w:ascii="Times New Roman" w:hAnsi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/>
          <w:spacing w:val="31"/>
          <w:sz w:val="24"/>
          <w:szCs w:val="24"/>
          <w:lang w:val="ru-RU"/>
        </w:rPr>
        <w:t xml:space="preserve"> </w:t>
      </w:r>
      <w:r/>
    </w:p>
    <w:p>
      <w:pPr>
        <w:pStyle w:val="712"/>
        <w:numPr>
          <w:ilvl w:val="0"/>
          <w:numId w:val="1"/>
        </w:numPr>
        <w:contextualSpacing/>
        <w:ind w:left="0" w:firstLine="0"/>
        <w:jc w:val="both"/>
        <w:spacing w:after="160" w:line="254" w:lineRule="auto"/>
        <w:widowControl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Цифровой материал может быть изложен в виде таблиц. Таблицы располагаются в основной части </w:t>
      </w:r>
      <w:r>
        <w:rPr>
          <w:rFonts w:ascii="Times New Roman" w:hAnsi="Times New Roman"/>
          <w:sz w:val="24"/>
          <w:szCs w:val="24"/>
          <w:lang w:val="ru-RU"/>
        </w:rPr>
        <w:t xml:space="preserve">дипломн</w:t>
      </w:r>
      <w:r>
        <w:rPr>
          <w:rFonts w:ascii="Times New Roman" w:hAnsi="Times New Roman"/>
          <w:sz w:val="24"/>
          <w:szCs w:val="24"/>
          <w:lang w:val="ru-RU"/>
        </w:rPr>
        <w:t xml:space="preserve">ой</w:t>
      </w:r>
      <w:r>
        <w:rPr>
          <w:rFonts w:ascii="Times New Roman" w:hAnsi="Times New Roman"/>
          <w:sz w:val="24"/>
          <w:szCs w:val="24"/>
          <w:lang w:val="ru-RU"/>
        </w:rPr>
        <w:t xml:space="preserve"> работ</w:t>
      </w:r>
      <w:r>
        <w:rPr>
          <w:rFonts w:ascii="Times New Roman" w:hAnsi="Times New Roman"/>
          <w:sz w:val="24"/>
          <w:szCs w:val="24"/>
          <w:lang w:val="ru-RU"/>
        </w:rPr>
        <w:t xml:space="preserve">ы</w:t>
      </w:r>
      <w:r>
        <w:rPr>
          <w:rFonts w:ascii="Times New Roman" w:hAnsi="Times New Roman"/>
          <w:sz w:val="24"/>
          <w:szCs w:val="24"/>
          <w:lang w:val="ru-RU"/>
        </w:rPr>
        <w:t xml:space="preserve"> (выравнивание – по центру). Нумерация таблиц последовательно-сквозная, располагается над табли</w:t>
      </w:r>
      <w:r>
        <w:rPr>
          <w:rFonts w:ascii="Times New Roman" w:hAnsi="Times New Roman"/>
          <w:sz w:val="24"/>
          <w:szCs w:val="24"/>
          <w:lang w:val="ru-RU"/>
        </w:rPr>
        <w:t xml:space="preserve">цей (Таблица 1, Таблица 2 и т.д.), выравнивание – по правому краю. Со следующей строки дается название таблицы, выравнивание – по центру. Выделение нумерации и названия таблицы жирным шрифтом и курсивом не рекомендуется. Текст в таблице печатается шрифтом </w:t>
      </w:r>
      <w:r>
        <w:rPr>
          <w:rFonts w:ascii="Times New Roman" w:hAnsi="Times New Roman"/>
          <w:sz w:val="24"/>
          <w:szCs w:val="24"/>
        </w:rPr>
        <w:t xml:space="preserve">Times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New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Roman</w:t>
      </w:r>
      <w:r>
        <w:rPr>
          <w:rFonts w:ascii="Times New Roman" w:hAnsi="Times New Roman"/>
          <w:sz w:val="24"/>
          <w:szCs w:val="24"/>
          <w:lang w:val="ru-RU"/>
        </w:rPr>
        <w:t xml:space="preserve"> 12, интервал - 1,0, выравнивание по левому краю. В случае если таблица разрывается и часть переносится на другой лист, то пронумерованные столбцы «шапки» таблицы начинают новую страницу. Под таблицей допустимо примечание (при наличии): шрифт </w:t>
      </w:r>
      <w:r>
        <w:rPr>
          <w:rFonts w:ascii="Times New Roman" w:hAnsi="Times New Roman"/>
          <w:sz w:val="24"/>
          <w:szCs w:val="24"/>
          <w:lang w:val="ru-RU"/>
        </w:rPr>
        <w:t xml:space="preserve">–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New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Roman</w:t>
      </w:r>
      <w:r>
        <w:rPr>
          <w:rFonts w:ascii="Times New Roman" w:hAnsi="Times New Roman"/>
          <w:sz w:val="24"/>
          <w:szCs w:val="24"/>
          <w:lang w:val="ru-RU"/>
        </w:rPr>
        <w:t xml:space="preserve"> 12, выравнивание – по ширине, абзацный отступ – 1,25 см.</w:t>
      </w:r>
      <w:r/>
    </w:p>
    <w:p>
      <w:pPr>
        <w:pStyle w:val="712"/>
        <w:numPr>
          <w:ilvl w:val="0"/>
          <w:numId w:val="1"/>
        </w:numPr>
        <w:contextualSpacing/>
        <w:ind w:left="0" w:firstLine="0"/>
        <w:jc w:val="both"/>
        <w:spacing w:after="160" w:line="254" w:lineRule="auto"/>
        <w:widowControl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Оформление списка использованных источников осуществляется в соответствии с 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ГОСТ 7.1-2003. № 332-ст «Библиографическая запись. Библиографическое описание»</w:t>
      </w:r>
      <w:r/>
    </w:p>
    <w:p>
      <w:pPr>
        <w:pStyle w:val="712"/>
        <w:numPr>
          <w:ilvl w:val="0"/>
          <w:numId w:val="1"/>
        </w:numPr>
        <w:contextualSpacing/>
        <w:ind w:left="0" w:firstLine="0"/>
        <w:jc w:val="both"/>
        <w:spacing w:after="160" w:line="254" w:lineRule="auto"/>
        <w:widowControl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 оформлении списка использованных источников </w:t>
      </w:r>
      <w:r>
        <w:rPr>
          <w:rFonts w:ascii="Times New Roman" w:hAnsi="Times New Roman"/>
          <w:sz w:val="24"/>
          <w:szCs w:val="24"/>
          <w:lang w:val="ru-RU"/>
        </w:rPr>
        <w:t xml:space="preserve">учитывается следующая структура:</w:t>
      </w:r>
      <w:r/>
    </w:p>
    <w:p>
      <w:pPr>
        <w:pStyle w:val="712"/>
        <w:contextualSpacing/>
        <w:jc w:val="both"/>
        <w:spacing w:after="160" w:line="254" w:lineRule="auto"/>
        <w:widowControl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а) Источники (законодательные материалы, делопроизводственные документы, статистические источники, источники личного происхождения (мемуары, дневники, переписка), стандарты, правила, инструкции, архивные документы);</w:t>
      </w:r>
      <w:r/>
    </w:p>
    <w:p>
      <w:pPr>
        <w:pStyle w:val="712"/>
        <w:contextualSpacing/>
        <w:jc w:val="both"/>
        <w:spacing w:after="160" w:line="254" w:lineRule="auto"/>
        <w:widowControl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б) Литература (монографии, сборники, многотомные издания, учебно-методическая литература, статьи из сборников и периодических изданий, рецензии, авторефераты диссертаций, в том числе и на электронных носителях);</w:t>
      </w:r>
      <w:r/>
    </w:p>
    <w:p>
      <w:pPr>
        <w:pStyle w:val="712"/>
        <w:contextualSpacing/>
        <w:jc w:val="both"/>
        <w:spacing w:after="160" w:line="254" w:lineRule="auto"/>
        <w:widowControl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Ресурсы Интернет (сайты, порталы).</w:t>
      </w:r>
      <w:r/>
    </w:p>
    <w:p>
      <w:pPr>
        <w:pStyle w:val="712"/>
        <w:numPr>
          <w:ilvl w:val="0"/>
          <w:numId w:val="1"/>
        </w:numPr>
        <w:contextualSpacing/>
        <w:ind w:left="0" w:firstLine="0"/>
        <w:jc w:val="both"/>
        <w:spacing w:after="160" w:line="254" w:lineRule="auto"/>
        <w:widowControl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разделе «Литература» и «Ресурсы Интернет» издания располагаются по алфавиту фамилий авторов и заглавий изданий.</w:t>
      </w:r>
      <w:r/>
    </w:p>
    <w:p>
      <w:pPr>
        <w:pStyle w:val="712"/>
        <w:numPr>
          <w:ilvl w:val="0"/>
          <w:numId w:val="1"/>
        </w:numPr>
        <w:contextualSpacing/>
        <w:ind w:left="0" w:firstLine="0"/>
        <w:jc w:val="both"/>
        <w:spacing w:after="160" w:line="254" w:lineRule="auto"/>
        <w:widowControl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Источник</w:t>
      </w:r>
      <w:r>
        <w:rPr>
          <w:rFonts w:ascii="Times New Roman" w:hAnsi="Times New Roman"/>
          <w:sz w:val="24"/>
          <w:szCs w:val="24"/>
          <w:lang w:val="ru-RU"/>
        </w:rPr>
        <w:t xml:space="preserve">и и литература на иностранных языках приводятся в соответствующем разделе списка использованных источников после кириллического алфавитного ряда. Издания указываются в латинском алфавите. Список имеет сквозную единую нумерацию, следующую через все разделы.</w:t>
      </w:r>
      <w:r/>
    </w:p>
    <w:p>
      <w:pPr>
        <w:pStyle w:val="712"/>
        <w:numPr>
          <w:ilvl w:val="0"/>
          <w:numId w:val="1"/>
        </w:numPr>
        <w:contextualSpacing/>
        <w:ind w:left="0" w:firstLine="0"/>
        <w:jc w:val="both"/>
        <w:spacing w:after="160" w:line="254" w:lineRule="auto"/>
        <w:widowControl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разделе «Ресурсы Интернет» при составлении ссылок на элект</w:t>
      </w:r>
      <w:r>
        <w:rPr>
          <w:rFonts w:ascii="Times New Roman" w:hAnsi="Times New Roman"/>
          <w:sz w:val="24"/>
          <w:szCs w:val="24"/>
          <w:lang w:val="ru-RU"/>
        </w:rPr>
        <w:t xml:space="preserve">ронные ресурсы следует указывать обозначение материалов для электронных ресурсов – [Электронный ресурс]. В примечаниях приводят сведения, необходимые для поиска и характеристики технических спецификаций электронного ресурса, в следующей последовательности:</w:t>
      </w:r>
      <w:r/>
    </w:p>
    <w:p>
      <w:pPr>
        <w:pStyle w:val="712"/>
        <w:numPr>
          <w:ilvl w:val="2"/>
          <w:numId w:val="1"/>
        </w:numPr>
        <w:contextualSpacing/>
        <w:ind w:left="0" w:firstLine="0"/>
        <w:jc w:val="both"/>
        <w:spacing w:after="160" w:line="254" w:lineRule="auto"/>
        <w:widowControl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системные требования приводят в том случае, когда для доступа  к документу нужно специальное программное обеспечение, например </w:t>
      </w:r>
      <w:r>
        <w:rPr>
          <w:rFonts w:ascii="Times New Roman" w:hAnsi="Times New Roman"/>
          <w:sz w:val="24"/>
          <w:szCs w:val="24"/>
        </w:rPr>
        <w:t xml:space="preserve">Adobe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Acrobat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Reader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PowerPoint</w:t>
      </w:r>
      <w:r>
        <w:rPr>
          <w:rFonts w:ascii="Times New Roman" w:hAnsi="Times New Roman"/>
          <w:sz w:val="24"/>
          <w:szCs w:val="24"/>
          <w:lang w:val="ru-RU"/>
        </w:rPr>
        <w:t xml:space="preserve"> и т.п.;</w:t>
      </w:r>
      <w:r/>
    </w:p>
    <w:p>
      <w:pPr>
        <w:pStyle w:val="712"/>
        <w:numPr>
          <w:ilvl w:val="2"/>
          <w:numId w:val="1"/>
        </w:numPr>
        <w:contextualSpacing/>
        <w:ind w:left="0" w:firstLine="0"/>
        <w:jc w:val="both"/>
        <w:spacing w:after="160" w:line="254" w:lineRule="auto"/>
        <w:widowControl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сведения об ограничении доступа приводят в том случае, если доступ к документу возможен, например, из какого-то конкретного места</w:t>
      </w:r>
      <w:r>
        <w:rPr>
          <w:rFonts w:ascii="Times New Roman" w:hAnsi="Times New Roman"/>
          <w:sz w:val="24"/>
          <w:szCs w:val="24"/>
          <w:lang w:val="ru-RU"/>
        </w:rPr>
        <w:t xml:space="preserve"> (локальной сети, организации,</w:t>
      </w:r>
      <w:r>
        <w:rPr>
          <w:rFonts w:ascii="Times New Roman" w:hAnsi="Times New Roman"/>
          <w:sz w:val="24"/>
          <w:szCs w:val="24"/>
          <w:lang w:val="ru-RU"/>
        </w:rPr>
        <w:t xml:space="preserve"> для</w:t>
      </w:r>
      <w:r>
        <w:rPr>
          <w:rFonts w:ascii="Times New Roman" w:hAnsi="Times New Roman"/>
          <w:sz w:val="24"/>
          <w:szCs w:val="24"/>
          <w:lang w:val="ru-RU"/>
        </w:rPr>
        <w:t xml:space="preserve">   сети   которой   доступ   открыт),   только   для   зарегистрированных пользователей и т.п. В описании в таком случае указывают: «Доступ из …», «Доступ для зарегистрированных пользователей» и др. Если доступ свободен, то в сведениях не указывают ничего;</w:t>
      </w:r>
      <w:r/>
    </w:p>
    <w:p>
      <w:pPr>
        <w:pStyle w:val="712"/>
        <w:numPr>
          <w:ilvl w:val="2"/>
          <w:numId w:val="1"/>
        </w:numPr>
        <w:contextualSpacing/>
        <w:ind w:left="0" w:firstLine="0"/>
        <w:jc w:val="both"/>
        <w:spacing w:after="160" w:line="254" w:lineRule="auto"/>
        <w:widowControl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дата обновления документа или его части указывается в том случае, если она зафиксирована на сайте;</w:t>
      </w:r>
      <w:r/>
    </w:p>
    <w:p>
      <w:pPr>
        <w:pStyle w:val="712"/>
        <w:numPr>
          <w:ilvl w:val="2"/>
          <w:numId w:val="1"/>
        </w:numPr>
        <w:contextualSpacing/>
        <w:ind w:left="0" w:firstLine="0"/>
        <w:jc w:val="both"/>
        <w:spacing w:after="160" w:line="254" w:lineRule="auto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электронный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адрес,</w:t>
      </w:r>
      <w:r/>
    </w:p>
    <w:p>
      <w:pPr>
        <w:pStyle w:val="712"/>
        <w:numPr>
          <w:ilvl w:val="2"/>
          <w:numId w:val="1"/>
        </w:numPr>
        <w:contextualSpacing/>
        <w:ind w:left="0" w:firstLine="0"/>
        <w:jc w:val="both"/>
        <w:spacing w:after="160" w:line="254" w:lineRule="auto"/>
        <w:widowControl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дата обращения к документу – это та дата, когда человек, составляющий ссылку, данный документ открывал, и этот документ был доступен.</w:t>
      </w:r>
      <w:r/>
    </w:p>
    <w:p>
      <w:pPr>
        <w:pStyle w:val="712"/>
        <w:numPr>
          <w:ilvl w:val="0"/>
          <w:numId w:val="1"/>
        </w:numPr>
        <w:contextualSpacing/>
        <w:ind w:left="0" w:firstLine="0"/>
        <w:jc w:val="both"/>
        <w:spacing w:after="160" w:line="254" w:lineRule="auto"/>
        <w:widowControl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Число и объем приложений не ограничивается.</w:t>
      </w:r>
      <w:r/>
    </w:p>
    <w:p>
      <w:pPr>
        <w:pStyle w:val="714"/>
        <w:ind w:left="360"/>
        <w:spacing w:line="254" w:lineRule="atLeast"/>
        <w:rPr>
          <w:rFonts w:eastAsia="Arial Unicode MS"/>
          <w:sz w:val="28"/>
          <w:szCs w:val="28"/>
        </w:rPr>
      </w:pPr>
      <w:r/>
      <w:hyperlink r:id="rId12" w:tooltip="Пример оформления титульного листа дипломной работы" w:history="1">
        <w:r>
          <w:rPr>
            <w:rStyle w:val="713"/>
            <w:rFonts w:eastAsia="Arial Unicode MS"/>
            <w:color w:val="auto"/>
            <w:sz w:val="28"/>
            <w:szCs w:val="28"/>
            <w:u w:val="none"/>
          </w:rPr>
          <w:t xml:space="preserve">Пример оформления</w:t>
        </w:r>
      </w:hyperlink>
      <w:r>
        <w:rPr>
          <w:rFonts w:eastAsia="Arial Unicode MS"/>
          <w:sz w:val="28"/>
          <w:szCs w:val="28"/>
        </w:rPr>
        <w:t xml:space="preserve"> работы:</w:t>
      </w:r>
      <w:r/>
    </w:p>
    <w:p>
      <w:pPr>
        <w:spacing w:after="160" w:line="259" w:lineRule="auto"/>
        <w:widowControl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/>
    </w:p>
    <w:tbl>
      <w:tblPr>
        <w:tblpPr w:horzAnchor="margin" w:tblpXSpec="left" w:vertAnchor="text" w:tblpY="20" w:leftFromText="180" w:topFromText="0" w:rightFromText="180" w:bottomFromText="0"/>
        <w:tblW w:w="9639" w:type="dxa"/>
        <w:tblBorders>
          <w:bottom w:val="single" w:color="auto" w:sz="12" w:space="0"/>
        </w:tblBorders>
        <w:tblLook w:val="04A0" w:firstRow="1" w:lastRow="0" w:firstColumn="1" w:lastColumn="0" w:noHBand="0" w:noVBand="1"/>
      </w:tblPr>
      <w:tblGrid>
        <w:gridCol w:w="9854"/>
      </w:tblGrid>
      <w:tr>
        <w:trPr>
          <w:trHeight w:val="2554"/>
        </w:trPr>
        <w:tc>
          <w:tcPr>
            <w:tcBorders>
              <w:bottom w:val="none" w:color="000000" w:sz="4" w:space="0"/>
            </w:tcBorders>
            <w:tcW w:w="9639" w:type="dxa"/>
            <w:textDirection w:val="lrTb"/>
            <w:noWrap w:val="false"/>
          </w:tcPr>
          <w:tbl>
            <w:tblPr>
              <w:tblpPr w:horzAnchor="margin" w:tblpXSpec="left" w:vertAnchor="text" w:tblpY="20" w:leftFromText="180" w:topFromText="0" w:rightFromText="180" w:bottomFromText="0"/>
              <w:tblW w:w="9639" w:type="dxa"/>
              <w:tblBorders>
                <w:bottom w:val="single" w:color="auto" w:sz="12" w:space="0"/>
              </w:tblBorders>
              <w:tblLook w:val="04A0" w:firstRow="1" w:lastRow="0" w:firstColumn="1" w:lastColumn="0" w:noHBand="0" w:noVBand="1"/>
            </w:tblPr>
            <w:tblGrid>
              <w:gridCol w:w="9639"/>
            </w:tblGrid>
            <w:tr>
              <w:trPr>
                <w:trHeight w:val="1420"/>
              </w:trPr>
              <w:tc>
                <w:tcPr>
                  <w:tcW w:w="9639" w:type="dxa"/>
                  <w:textDirection w:val="lrTb"/>
                  <w:noWrap w:val="false"/>
                </w:tcPr>
                <w:p>
                  <w:pPr>
                    <w:spacing w:line="367" w:lineRule="exact"/>
                    <w:shd w:val="clear" w:color="auto" w:fill="ffffff"/>
                    <w:rPr>
                      <w:b/>
                      <w:i/>
                      <w:spacing w:val="-20"/>
                      <w:sz w:val="28"/>
                      <w:szCs w:val="28"/>
                    </w:rPr>
                  </w:pPr>
                  <w:r>
                    <w:rPr>
                      <w:b/>
                      <w:i/>
                      <w:spacing w:val="-20"/>
                      <w:sz w:val="28"/>
                      <w:szCs w:val="28"/>
                    </w:rPr>
                  </w:r>
                  <w:r/>
                </w:p>
                <w:p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Профессиональное образовательное учреждение</w:t>
                  </w:r>
                  <w:r/>
                </w:p>
                <w:p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«ГУМАНИТАРНЫЙ ТЕХНИКУМ ЭКОНОМИКИ  И ПРАВА»</w:t>
                  </w:r>
                  <w:r/>
                </w:p>
                <w:p>
                  <w:pPr>
                    <w:tabs>
                      <w:tab w:val="left" w:pos="253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</w:tbl>
          <w:p>
            <w:pPr>
              <w:jc w:val="center"/>
              <w:tabs>
                <w:tab w:val="left" w:pos="2535" w:leader="none"/>
              </w:tabs>
            </w:pPr>
            <w:r>
              <w:rPr>
                <w:sz w:val="22"/>
                <w:szCs w:val="22"/>
              </w:rPr>
              <w:t xml:space="preserve">105318, г. Москва, ул. Ибрагимова, дом 31, корпус 1</w:t>
            </w:r>
            <w:r>
              <w:rPr>
                <w:rFonts w:eastAsia="Arial Unicode MS"/>
                <w:b/>
                <w:sz w:val="22"/>
                <w:szCs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-363579</wp:posOffset>
                      </wp:positionH>
                      <wp:positionV relativeFrom="paragraph">
                        <wp:posOffset>41874</wp:posOffset>
                      </wp:positionV>
                      <wp:extent cx="724535" cy="750570"/>
                      <wp:effectExtent l="0" t="0" r="0" b="0"/>
                      <wp:wrapNone/>
                      <wp:docPr id="3" name="Рисунок 7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4535" cy="750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position:absolute;mso-wrap-distance-left:9.0pt;mso-wrap-distance-top:0.0pt;mso-wrap-distance-right:9.0pt;mso-wrap-distance-bottom:0.0pt;z-index:251663360;o:allowoverlap:true;o:allowincell:true;mso-position-horizontal-relative:text;margin-left:-28.6pt;mso-position-horizontal:absolute;mso-position-vertical-relative:text;margin-top:3.3pt;mso-position-vertical:absolute;width:57.0pt;height:59.1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, тел. (499) 166 02 27</w:t>
            </w:r>
            <w:r/>
          </w:p>
          <w:p>
            <w:pPr>
              <w:tabs>
                <w:tab w:val="left" w:pos="253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tabs>
          <w:tab w:val="left" w:pos="2535" w:leader="none"/>
        </w:tabs>
        <w:rPr>
          <w:sz w:val="28"/>
          <w:szCs w:val="28"/>
        </w:rPr>
      </w:pPr>
      <w:r>
        <w:rPr>
          <w:rFonts w:eastAsia="Arial Unicode MS"/>
          <w:b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-363579</wp:posOffset>
                </wp:positionH>
                <wp:positionV relativeFrom="paragraph">
                  <wp:posOffset>41874</wp:posOffset>
                </wp:positionV>
                <wp:extent cx="724535" cy="750570"/>
                <wp:effectExtent l="0" t="0" r="0" b="0"/>
                <wp:wrapNone/>
                <wp:docPr id="4" name="Рисунок 4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2453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mso-wrap-distance-left:9.0pt;mso-wrap-distance-top:0.0pt;mso-wrap-distance-right:9.0pt;mso-wrap-distance-bottom:0.0pt;z-index:251659264;o:allowoverlap:true;o:allowincell:true;mso-position-horizontal-relative:text;margin-left:-28.6pt;mso-position-horizontal:absolute;mso-position-vertical-relative:text;margin-top:3.3pt;mso-position-vertical:absolute;width:57.0pt;height:59.1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jc w:val="right"/>
        <w:tabs>
          <w:tab w:val="left" w:pos="2535" w:leader="none"/>
        </w:tabs>
      </w:pPr>
      <w:r>
        <w:t xml:space="preserve">Работа к защите допущена</w:t>
      </w:r>
      <w:r/>
    </w:p>
    <w:p>
      <w:pPr>
        <w:jc w:val="right"/>
      </w:pPr>
      <w:r>
        <w:t xml:space="preserve">Зам. директора </w:t>
      </w:r>
      <w:r/>
    </w:p>
    <w:p>
      <w:pPr>
        <w:jc w:val="right"/>
      </w:pPr>
      <w:r>
        <w:t xml:space="preserve">___________ /</w:t>
      </w:r>
      <w:r>
        <w:t xml:space="preserve">Черецкий  М.В</w:t>
      </w:r>
      <w:r>
        <w:t xml:space="preserve">./ </w:t>
      </w:r>
      <w:r/>
    </w:p>
    <w:p>
      <w:pPr>
        <w:jc w:val="right"/>
        <w:tabs>
          <w:tab w:val="left" w:pos="2535" w:leader="none"/>
        </w:tabs>
      </w:pPr>
      <w:r>
        <w:t xml:space="preserve">«</w:t>
      </w:r>
      <w:r>
        <w:t xml:space="preserve">01</w:t>
      </w:r>
      <w:r>
        <w:t xml:space="preserve">»</w:t>
      </w:r>
      <w:r>
        <w:t xml:space="preserve">июня 2023  </w:t>
      </w:r>
      <w:r>
        <w:t xml:space="preserve">г</w:t>
      </w:r>
      <w:r/>
    </w:p>
    <w:p>
      <w:pPr>
        <w:tabs>
          <w:tab w:val="left" w:pos="2535" w:leader="none"/>
        </w:tabs>
      </w:pPr>
      <w:r/>
      <w:r/>
    </w:p>
    <w:p>
      <w:r/>
      <w:r/>
    </w:p>
    <w:p>
      <w:pPr>
        <w:rPr>
          <w:rFonts w:eastAsia="Calibri"/>
        </w:rPr>
      </w:pPr>
      <w:r>
        <w:rPr>
          <w:rFonts w:eastAsia="Calibri"/>
        </w:rPr>
        <w:t xml:space="preserve">Специальность: 40.02.01</w:t>
      </w:r>
      <w:r>
        <w:rPr>
          <w:rFonts w:eastAsia="Calibri"/>
        </w:rPr>
        <w:t xml:space="preserve"> «</w:t>
      </w:r>
      <w:r>
        <w:rPr>
          <w:rFonts w:eastAsia="Calibri"/>
        </w:rPr>
        <w:t xml:space="preserve">Право и организация социального обеспечения</w:t>
      </w:r>
      <w:r>
        <w:rPr>
          <w:rFonts w:eastAsia="Calibri"/>
        </w:rPr>
        <w:t xml:space="preserve">»</w:t>
      </w:r>
      <w:r/>
    </w:p>
    <w:p>
      <w:pPr>
        <w:rPr>
          <w:rFonts w:eastAsia="Calibri"/>
        </w:rPr>
      </w:pPr>
      <w:r>
        <w:rPr>
          <w:rFonts w:eastAsia="Calibri"/>
        </w:rPr>
        <w:t xml:space="preserve">Квалификация: Юрист</w:t>
      </w:r>
      <w:r/>
    </w:p>
    <w:p>
      <w:pPr>
        <w:tabs>
          <w:tab w:val="left" w:pos="253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tabs>
          <w:tab w:val="left" w:pos="253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tabs>
          <w:tab w:val="left" w:pos="253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611"/>
        <w:jc w:val="center"/>
        <w:rPr>
          <w:b/>
          <w:bCs/>
          <w:color w:val="000021"/>
          <w:sz w:val="28"/>
          <w:szCs w:val="28"/>
        </w:rPr>
      </w:pPr>
      <w:r>
        <w:rPr>
          <w:b/>
          <w:bCs/>
          <w:color w:val="000021"/>
          <w:sz w:val="28"/>
          <w:szCs w:val="28"/>
        </w:rPr>
      </w:r>
      <w:r/>
    </w:p>
    <w:p>
      <w:pPr>
        <w:ind w:left="611"/>
        <w:jc w:val="center"/>
        <w:rPr>
          <w:b/>
          <w:bCs/>
          <w:color w:val="000021"/>
          <w:sz w:val="28"/>
          <w:szCs w:val="28"/>
        </w:rPr>
      </w:pPr>
      <w:r>
        <w:rPr>
          <w:b/>
          <w:bCs/>
          <w:color w:val="000021"/>
          <w:sz w:val="28"/>
          <w:szCs w:val="28"/>
        </w:rPr>
        <w:t xml:space="preserve">ДИПЛОМНАЯ</w:t>
      </w:r>
      <w:r>
        <w:rPr>
          <w:b/>
          <w:bCs/>
          <w:color w:val="000021"/>
          <w:sz w:val="28"/>
          <w:szCs w:val="28"/>
        </w:rPr>
        <w:t xml:space="preserve"> РАБОТА</w:t>
      </w:r>
      <w:r/>
    </w:p>
    <w:p>
      <w:pPr>
        <w:ind w:firstLine="284"/>
        <w:jc w:val="both"/>
        <w:spacing w:after="160"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284"/>
        <w:jc w:val="center"/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>
        <w:rPr>
          <w:sz w:val="28"/>
          <w:szCs w:val="28"/>
        </w:rPr>
        <w:t xml:space="preserve">Источники права социального обеспечения</w:t>
      </w:r>
      <w:r/>
    </w:p>
    <w:p>
      <w:pPr>
        <w:tabs>
          <w:tab w:val="left" w:pos="253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tabs>
          <w:tab w:val="left" w:pos="253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tabs>
          <w:tab w:val="left" w:pos="2535" w:leader="none"/>
        </w:tabs>
      </w:pPr>
      <w:r/>
      <w:r/>
    </w:p>
    <w:p>
      <w:pPr>
        <w:tabs>
          <w:tab w:val="left" w:pos="2535" w:leader="none"/>
        </w:tabs>
      </w:pPr>
      <w:r>
        <w:t xml:space="preserve">Выпускник: Иванов Иван Иванович</w:t>
      </w:r>
      <w:r/>
    </w:p>
    <w:p>
      <w:pPr>
        <w:tabs>
          <w:tab w:val="left" w:pos="2535" w:leader="none"/>
        </w:tabs>
      </w:pPr>
      <w:r>
        <w:t xml:space="preserve">Поток </w:t>
      </w:r>
      <w:r>
        <w:t xml:space="preserve">: </w:t>
      </w:r>
      <w:r>
        <w:t xml:space="preserve">ПСО-4</w:t>
      </w:r>
      <w:r/>
    </w:p>
    <w:p>
      <w:pPr>
        <w:tabs>
          <w:tab w:val="left" w:pos="2535" w:leader="none"/>
        </w:tabs>
      </w:pPr>
      <w:r/>
      <w:r/>
    </w:p>
    <w:p>
      <w:pPr>
        <w:tabs>
          <w:tab w:val="left" w:pos="2535" w:leader="none"/>
        </w:tabs>
      </w:pPr>
      <w:r>
        <w:t xml:space="preserve">Руководитель работы________________ /</w:t>
      </w:r>
      <w:r>
        <w:t xml:space="preserve">Иванов И.И.</w:t>
      </w:r>
      <w:r>
        <w:t xml:space="preserve">/</w:t>
      </w:r>
      <w:r/>
    </w:p>
    <w:p>
      <w:pPr>
        <w:tabs>
          <w:tab w:val="left" w:pos="2535" w:leader="none"/>
        </w:tabs>
      </w:pPr>
      <w:r/>
      <w:r/>
    </w:p>
    <w:p>
      <w:pPr>
        <w:tabs>
          <w:tab w:val="left" w:pos="2535" w:leader="none"/>
        </w:tabs>
      </w:pPr>
      <w:r>
        <w:t xml:space="preserve">«</w:t>
      </w:r>
      <w:r>
        <w:t xml:space="preserve">23</w:t>
      </w:r>
      <w:r>
        <w:t xml:space="preserve">» </w:t>
      </w:r>
      <w:r>
        <w:t xml:space="preserve"> мая   </w:t>
      </w:r>
      <w:r>
        <w:t xml:space="preserve">20</w:t>
      </w:r>
      <w:r>
        <w:t xml:space="preserve">2</w:t>
      </w:r>
      <w:r>
        <w:t xml:space="preserve">3</w:t>
      </w:r>
      <w:r>
        <w:t xml:space="preserve"> г.</w:t>
      </w:r>
      <w:r/>
    </w:p>
    <w:p>
      <w:pPr>
        <w:tabs>
          <w:tab w:val="left" w:pos="2535" w:leader="none"/>
        </w:tabs>
      </w:pPr>
      <w:r/>
      <w:r/>
    </w:p>
    <w:p>
      <w:pPr>
        <w:tabs>
          <w:tab w:val="left" w:pos="2535" w:leader="none"/>
        </w:tabs>
      </w:pPr>
      <w:r>
        <w:t xml:space="preserve">Ре</w:t>
      </w:r>
      <w:r>
        <w:t xml:space="preserve">цензент __________________</w:t>
      </w:r>
      <w:r>
        <w:t xml:space="preserve"> /</w:t>
      </w:r>
      <w:r>
        <w:t xml:space="preserve"> Петров И.П.</w:t>
      </w:r>
      <w:r/>
    </w:p>
    <w:p>
      <w:pPr>
        <w:tabs>
          <w:tab w:val="left" w:pos="2535" w:leader="none"/>
        </w:tabs>
      </w:pPr>
      <w:r/>
      <w:r/>
    </w:p>
    <w:p>
      <w:pPr>
        <w:tabs>
          <w:tab w:val="left" w:pos="2535" w:leader="none"/>
        </w:tabs>
      </w:pPr>
      <w:r>
        <w:t xml:space="preserve">«</w:t>
      </w:r>
      <w:r>
        <w:t xml:space="preserve">02</w:t>
      </w:r>
      <w:r>
        <w:t xml:space="preserve">» </w:t>
      </w:r>
      <w:r>
        <w:t xml:space="preserve">июня </w:t>
      </w:r>
      <w:r>
        <w:t xml:space="preserve"> 20</w:t>
      </w:r>
      <w:r>
        <w:t xml:space="preserve">2</w:t>
      </w:r>
      <w:r>
        <w:t xml:space="preserve">3</w:t>
      </w:r>
      <w:r>
        <w:t xml:space="preserve">г.</w:t>
      </w:r>
      <w:r/>
    </w:p>
    <w:p>
      <w:pPr>
        <w:tabs>
          <w:tab w:val="left" w:pos="2535" w:leader="none"/>
        </w:tabs>
      </w:pPr>
      <w:r/>
      <w:r/>
    </w:p>
    <w:p>
      <w:pPr>
        <w:tabs>
          <w:tab w:val="left" w:pos="2535" w:leader="none"/>
        </w:tabs>
      </w:pPr>
      <w:r>
        <w:t xml:space="preserve">Оценка ____________________</w:t>
      </w:r>
      <w:r/>
    </w:p>
    <w:p>
      <w:pPr>
        <w:tabs>
          <w:tab w:val="left" w:pos="253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tabs>
          <w:tab w:val="left" w:pos="253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tabs>
          <w:tab w:val="left" w:pos="253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tabs>
          <w:tab w:val="left" w:pos="253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tabs>
          <w:tab w:val="left" w:pos="253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tabs>
          <w:tab w:val="left" w:pos="253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Москва,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3</w:t>
      </w:r>
      <w:r/>
    </w:p>
    <w:p>
      <w:pPr>
        <w:spacing w:after="160" w:line="259" w:lineRule="auto"/>
        <w:widowControl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/>
    </w:p>
    <w:tbl>
      <w:tblPr>
        <w:tblpPr w:horzAnchor="margin" w:tblpXSpec="left" w:vertAnchor="text" w:tblpY="20" w:leftFromText="180" w:topFromText="0" w:rightFromText="180" w:bottomFromText="0"/>
        <w:tblW w:w="9639" w:type="dxa"/>
        <w:tblBorders>
          <w:bottom w:val="single" w:color="auto" w:sz="12" w:space="0"/>
        </w:tblBorders>
        <w:tblLook w:val="04A0" w:firstRow="1" w:lastRow="0" w:firstColumn="1" w:lastColumn="0" w:noHBand="0" w:noVBand="1"/>
      </w:tblPr>
      <w:tblGrid>
        <w:gridCol w:w="9639"/>
      </w:tblGrid>
      <w:tr>
        <w:trPr>
          <w:trHeight w:val="1420"/>
        </w:trPr>
        <w:tc>
          <w:tcPr>
            <w:tcW w:w="9639" w:type="dxa"/>
            <w:textDirection w:val="lrTb"/>
            <w:noWrap w:val="false"/>
          </w:tcPr>
          <w:p>
            <w:pPr>
              <w:spacing w:line="367" w:lineRule="exact"/>
              <w:shd w:val="clear" w:color="auto" w:fill="ffffff"/>
              <w:rPr>
                <w:b/>
                <w:i/>
                <w:spacing w:val="-20"/>
                <w:sz w:val="28"/>
                <w:szCs w:val="28"/>
              </w:rPr>
            </w:pPr>
            <w:r>
              <w:rPr>
                <w:b/>
                <w:i/>
                <w:spacing w:val="-20"/>
                <w:sz w:val="28"/>
                <w:szCs w:val="28"/>
              </w:rPr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Профессиональное образовательное учреждение</w:t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«ГУМАНИТАРНЫЙ ТЕХНИКУМ ЭКОНОМИКИ  И ПРАВА»</w:t>
            </w:r>
            <w:r/>
          </w:p>
          <w:p>
            <w:pPr>
              <w:tabs>
                <w:tab w:val="left" w:pos="253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jc w:val="center"/>
        <w:tabs>
          <w:tab w:val="left" w:pos="2535" w:leader="none"/>
        </w:tabs>
        <w:rPr>
          <w:sz w:val="22"/>
          <w:szCs w:val="22"/>
        </w:rPr>
      </w:pPr>
      <w:r>
        <w:t xml:space="preserve">105318,</w:t>
      </w:r>
      <w:r>
        <w:rPr>
          <w:sz w:val="22"/>
          <w:szCs w:val="22"/>
        </w:rPr>
        <w:t xml:space="preserve"> г. Москва, ул. Ибрагимова, дом 31, корпус 1</w:t>
      </w:r>
      <w:r>
        <w:rPr>
          <w:rFonts w:eastAsia="Arial Unicode MS"/>
          <w:b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-363579</wp:posOffset>
                </wp:positionH>
                <wp:positionV relativeFrom="paragraph">
                  <wp:posOffset>41874</wp:posOffset>
                </wp:positionV>
                <wp:extent cx="724535" cy="750570"/>
                <wp:effectExtent l="0" t="0" r="0" b="0"/>
                <wp:wrapNone/>
                <wp:docPr id="5" name="Рисунок 5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2453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mso-wrap-distance-left:9.0pt;mso-wrap-distance-top:0.0pt;mso-wrap-distance-right:9.0pt;mso-wrap-distance-bottom:0.0pt;z-index:251661312;o:allowoverlap:true;o:allowincell:true;mso-position-horizontal-relative:text;margin-left:-28.6pt;mso-position-horizontal:absolute;mso-position-vertical-relative:text;margin-top:3.3pt;mso-position-vertical:absolute;width:57.0pt;height:59.1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, тел. (499) 166 02 27</w:t>
      </w:r>
      <w:r/>
    </w:p>
    <w:p>
      <w:pPr>
        <w:tabs>
          <w:tab w:val="left" w:pos="253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r/>
      <w:r/>
    </w:p>
    <w:tbl>
      <w:tblPr>
        <w:tblpPr w:horzAnchor="margin" w:tblpXSpec="left" w:vertAnchor="text" w:tblpY="-67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1384"/>
      </w:tblGrid>
      <w:tr>
        <w:trPr>
          <w:trHeight w:val="322"/>
        </w:trPr>
        <w:tc>
          <w:tcPr>
            <w:shd w:val="clear" w:color="auto" w:fill="auto"/>
            <w:tcW w:w="13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b/>
                <w:lang w:bidi="ru-RU"/>
              </w:rPr>
            </w:pPr>
            <w:r>
              <w:rPr>
                <w:rFonts w:eastAsia="Arial Unicode MS"/>
                <w:b/>
                <w:lang w:bidi="ru-RU"/>
              </w:rPr>
            </w:r>
            <w:r/>
          </w:p>
        </w:tc>
      </w:tr>
      <w:tr>
        <w:trPr>
          <w:trHeight w:val="582"/>
        </w:trPr>
        <w:tc>
          <w:tcPr>
            <w:shd w:val="clear" w:color="auto" w:fill="auto"/>
            <w:tcW w:w="138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b/>
                <w:lang w:bidi="ru-RU"/>
              </w:rPr>
            </w:pPr>
            <w:r>
              <w:rPr>
                <w:rFonts w:eastAsia="Arial Unicode MS"/>
                <w:b/>
                <w:lang w:bidi="ru-RU"/>
              </w:rPr>
            </w:r>
            <w:r/>
          </w:p>
        </w:tc>
      </w:tr>
      <w:tr>
        <w:trPr/>
        <w:tc>
          <w:tcPr>
            <w:shd w:val="clear" w:color="auto" w:fill="auto"/>
            <w:tcW w:w="1384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b/>
                <w:lang w:bidi="ru-RU"/>
              </w:rPr>
            </w:pPr>
            <w:r>
              <w:rPr>
                <w:rFonts w:eastAsia="Arial Unicode MS"/>
                <w:b/>
                <w:lang w:bidi="ru-RU"/>
              </w:rPr>
            </w:r>
            <w:r/>
          </w:p>
        </w:tc>
      </w:tr>
    </w:tbl>
    <w:p>
      <w:pPr>
        <w:jc w:val="right"/>
      </w:pPr>
      <w:r>
        <w:t xml:space="preserve">Согласовано</w:t>
      </w:r>
      <w:r/>
    </w:p>
    <w:p>
      <w:pPr>
        <w:jc w:val="right"/>
      </w:pPr>
      <w:r>
        <w:t xml:space="preserve">Заместитель  директора </w:t>
      </w:r>
      <w:r/>
    </w:p>
    <w:p>
      <w:pPr>
        <w:jc w:val="right"/>
      </w:pPr>
      <w:r/>
      <w:r/>
    </w:p>
    <w:p>
      <w:pPr>
        <w:jc w:val="right"/>
      </w:pPr>
      <w:r>
        <w:t xml:space="preserve">______________ /Черецкий М.В,./ </w:t>
      </w:r>
      <w:r/>
    </w:p>
    <w:p>
      <w:pPr>
        <w:jc w:val="right"/>
      </w:pPr>
      <w:r/>
      <w:r/>
    </w:p>
    <w:p>
      <w:pPr>
        <w:jc w:val="right"/>
      </w:pPr>
      <w:r>
        <w:t xml:space="preserve"> «30 » декабря 2022 г. 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</w:t>
      </w:r>
      <w:r>
        <w:rPr>
          <w:b/>
          <w:sz w:val="28"/>
          <w:szCs w:val="28"/>
        </w:rPr>
        <w:t xml:space="preserve">Е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дипломной </w:t>
      </w:r>
      <w:r>
        <w:rPr>
          <w:b/>
          <w:sz w:val="28"/>
          <w:szCs w:val="28"/>
        </w:rPr>
        <w:t xml:space="preserve"> работы</w:t>
      </w:r>
      <w:r/>
    </w:p>
    <w:p>
      <w:pPr>
        <w:jc w:val="both"/>
      </w:pPr>
      <w:r>
        <w:t xml:space="preserve">СТУДЕНТУ(КЕ): Аглаеву Александру Андреевичу.</w:t>
      </w:r>
      <w:r/>
    </w:p>
    <w:p>
      <w:pPr>
        <w:jc w:val="center"/>
      </w:pPr>
      <w:r/>
      <w:r/>
    </w:p>
    <w:p>
      <w:pPr>
        <w:jc w:val="both"/>
      </w:pPr>
      <w:r>
        <w:t xml:space="preserve">Группа № ПСОВ 4-18.</w:t>
      </w:r>
      <w:r/>
    </w:p>
    <w:p>
      <w:pPr>
        <w:jc w:val="both"/>
      </w:pPr>
      <w:r>
        <w:t xml:space="preserve">Специальность: право и организация социального обеспечения.</w:t>
      </w:r>
      <w:r/>
    </w:p>
    <w:p>
      <w:pPr>
        <w:jc w:val="both"/>
      </w:pPr>
      <w:r>
        <w:t xml:space="preserve">Квалификация: «Юрист».</w:t>
      </w:r>
      <w:r/>
    </w:p>
    <w:p>
      <w:pPr>
        <w:jc w:val="both"/>
        <w:rPr>
          <w:b/>
        </w:rPr>
      </w:pPr>
      <w:r>
        <w:rPr>
          <w:b/>
        </w:rPr>
        <w:t xml:space="preserve">Тема: «Гарантии социальной поддержки безработных в Российской Федерации».</w:t>
      </w:r>
      <w:r/>
    </w:p>
    <w:p>
      <w:pPr>
        <w:jc w:val="both"/>
      </w:pPr>
      <w:r>
        <w:t xml:space="preserve">Дата выдачи работы: «10» декабря </w:t>
      </w:r>
      <w:r>
        <w:t xml:space="preserve">2022</w:t>
      </w:r>
      <w:r>
        <w:t xml:space="preserve"> г.</w:t>
      </w:r>
      <w:r/>
    </w:p>
    <w:p>
      <w:pPr>
        <w:jc w:val="both"/>
      </w:pPr>
      <w:r>
        <w:t xml:space="preserve">Срок сдачи работы: «01» июня 202</w:t>
      </w:r>
      <w:r>
        <w:t xml:space="preserve">3</w:t>
      </w:r>
      <w:r>
        <w:t xml:space="preserve"> г.</w:t>
      </w:r>
      <w:r/>
    </w:p>
    <w:p>
      <w:pPr>
        <w:jc w:val="both"/>
      </w:pPr>
      <w:r/>
      <w:r/>
    </w:p>
    <w:p>
      <w:pPr>
        <w:jc w:val="both"/>
      </w:pPr>
      <w:r>
        <w:rPr>
          <w:b/>
          <w:i/>
        </w:rPr>
        <w:t xml:space="preserve">Перечень вопросов, подлежащих исследованию</w:t>
      </w:r>
      <w:r>
        <w:t xml:space="preserve">:</w:t>
      </w:r>
      <w:r/>
    </w:p>
    <w:p>
      <w:pPr>
        <w:pStyle w:val="712"/>
        <w:numPr>
          <w:ilvl w:val="0"/>
          <w:numId w:val="24"/>
        </w:numPr>
        <w:contextualSpacing/>
        <w:jc w:val="both"/>
        <w:rPr>
          <w:rFonts w:ascii="Times New Roman" w:hAnsi="Times New Roman" w:eastAsia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/>
          <w:sz w:val="24"/>
          <w:szCs w:val="24"/>
          <w:lang w:val="ru-RU" w:eastAsia="ru-RU"/>
        </w:rPr>
        <w:t xml:space="preserve">Понятие социальной защиты и поддержки безработных в РФ.</w:t>
      </w:r>
      <w:r/>
    </w:p>
    <w:p>
      <w:pPr>
        <w:pStyle w:val="712"/>
        <w:numPr>
          <w:ilvl w:val="0"/>
          <w:numId w:val="24"/>
        </w:numPr>
        <w:contextualSpacing/>
        <w:jc w:val="both"/>
        <w:rPr>
          <w:rFonts w:ascii="Times New Roman" w:hAnsi="Times New Roman" w:eastAsia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/>
          <w:sz w:val="24"/>
          <w:szCs w:val="24"/>
          <w:lang w:val="ru-RU" w:eastAsia="ru-RU"/>
        </w:rPr>
        <w:t xml:space="preserve">Виды и гарантии социальной поддержки безработных.</w:t>
      </w:r>
      <w:r/>
    </w:p>
    <w:p>
      <w:pPr>
        <w:pStyle w:val="712"/>
        <w:numPr>
          <w:ilvl w:val="0"/>
          <w:numId w:val="24"/>
        </w:numPr>
        <w:contextualSpacing/>
        <w:jc w:val="both"/>
        <w:rPr>
          <w:rFonts w:ascii="Times New Roman" w:hAnsi="Times New Roman" w:eastAsia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/>
          <w:sz w:val="24"/>
          <w:szCs w:val="24"/>
          <w:lang w:val="ru-RU" w:eastAsia="ru-RU"/>
        </w:rPr>
        <w:t xml:space="preserve">Порядок предоставлении гарантии обеспечения занятости лиц, нуждающихся в социальной защите, пособие по безработице.</w:t>
      </w:r>
      <w:r/>
    </w:p>
    <w:p>
      <w:pPr>
        <w:pStyle w:val="712"/>
        <w:numPr>
          <w:ilvl w:val="0"/>
          <w:numId w:val="24"/>
        </w:numPr>
        <w:contextualSpacing/>
        <w:jc w:val="both"/>
        <w:rPr>
          <w:rFonts w:ascii="Times New Roman" w:hAnsi="Times New Roman" w:eastAsia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/>
          <w:sz w:val="24"/>
          <w:szCs w:val="24"/>
          <w:lang w:val="ru-RU" w:eastAsia="ru-RU"/>
        </w:rPr>
        <w:t xml:space="preserve">Выявление проблемы и определение направления совершенствования государственной системы гарантий социальной защиты поддержки безработных граждан в РФ.</w:t>
      </w:r>
      <w:r/>
    </w:p>
    <w:p>
      <w:pPr>
        <w:pStyle w:val="712"/>
        <w:jc w:val="both"/>
        <w:rPr>
          <w:rFonts w:ascii="Times New Roman" w:hAnsi="Times New Roman" w:eastAsia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/>
          <w:sz w:val="24"/>
          <w:szCs w:val="24"/>
          <w:lang w:val="ru-RU" w:eastAsia="ru-RU"/>
        </w:rPr>
      </w:r>
      <w:r/>
    </w:p>
    <w:p>
      <w:pPr>
        <w:jc w:val="both"/>
        <w:rPr>
          <w:b/>
        </w:rPr>
      </w:pPr>
      <w:r>
        <w:rPr>
          <w:b/>
          <w:i/>
        </w:rPr>
        <w:t xml:space="preserve">В выпускную квалификационную работу включаются</w:t>
      </w:r>
      <w:r>
        <w:rPr>
          <w:b/>
        </w:rPr>
        <w:t xml:space="preserve">:</w:t>
      </w:r>
      <w:r/>
    </w:p>
    <w:p>
      <w:pPr>
        <w:jc w:val="both"/>
      </w:pPr>
      <w:r>
        <w:t xml:space="preserve"> </w:t>
      </w:r>
      <w:r/>
    </w:p>
    <w:p>
      <w:pPr>
        <w:jc w:val="both"/>
      </w:pPr>
      <w:r>
        <w:t xml:space="preserve">1.Введение: Актуальность работы исследования, предмет, цели и задачи.</w:t>
      </w:r>
      <w:r/>
    </w:p>
    <w:p>
      <w:pPr>
        <w:jc w:val="both"/>
      </w:pPr>
      <w:r>
        <w:rPr>
          <w:b/>
        </w:rPr>
        <w:t xml:space="preserve">2.Теоретическая часть</w:t>
      </w:r>
      <w:r>
        <w:t xml:space="preserve">:</w:t>
      </w:r>
      <w:r/>
    </w:p>
    <w:p>
      <w:pPr>
        <w:jc w:val="both"/>
      </w:pPr>
      <w:r>
        <w:t xml:space="preserve">Глава 1. Общая характеристика социальной поддержки безработных в Российской Федерации.</w:t>
      </w:r>
      <w:r/>
    </w:p>
    <w:p>
      <w:pPr>
        <w:jc w:val="both"/>
      </w:pPr>
      <w:r>
        <w:t xml:space="preserve">1.1. Законодательная регламентация мер социальной поддержки безработных граждан в РФ.</w:t>
      </w:r>
      <w:r/>
    </w:p>
    <w:p>
      <w:pPr>
        <w:jc w:val="both"/>
      </w:pPr>
      <w:r>
        <w:t xml:space="preserve">1.2. Социальная защита безработных как элемент социальной политики государства.</w:t>
      </w:r>
      <w:r/>
    </w:p>
    <w:p>
      <w:pPr>
        <w:jc w:val="both"/>
      </w:pPr>
      <w:r/>
      <w:r/>
    </w:p>
    <w:p>
      <w:pPr>
        <w:jc w:val="both"/>
      </w:pPr>
      <w:r>
        <w:rPr>
          <w:b/>
        </w:rPr>
        <w:t xml:space="preserve">3.Экспериментальная</w:t>
      </w:r>
      <w:r>
        <w:t xml:space="preserve"> (практическая часть).</w:t>
      </w:r>
      <w:r/>
    </w:p>
    <w:p>
      <w:pPr>
        <w:jc w:val="both"/>
      </w:pPr>
      <w:r>
        <w:t xml:space="preserve">Глава 2. Государственные гарантии социальной поддержки безработных граждан.</w:t>
      </w:r>
      <w:r/>
    </w:p>
    <w:p>
      <w:pPr>
        <w:jc w:val="both"/>
      </w:pPr>
      <w:r>
        <w:t xml:space="preserve">2.1. Основные виды социальной поддержки безработных граждан.</w:t>
      </w:r>
      <w:r/>
    </w:p>
    <w:p>
      <w:pPr>
        <w:jc w:val="both"/>
      </w:pPr>
      <w:r>
        <w:t xml:space="preserve">2.2. Гарантии социальной поддержки безработных граждан.</w:t>
      </w:r>
      <w:r/>
    </w:p>
    <w:p>
      <w:pPr>
        <w:jc w:val="both"/>
      </w:pPr>
      <w:r>
        <w:t xml:space="preserve">2.3. Порядок предоставления гарантий обеспечения занятости лиц, нуждающихся в социальной защите и выявление проблем безработицы в Российской Федерации.</w:t>
      </w:r>
      <w:r/>
    </w:p>
    <w:p>
      <w:pPr>
        <w:jc w:val="both"/>
      </w:pPr>
      <w:r>
        <w:rPr>
          <w:b/>
        </w:rPr>
        <w:t xml:space="preserve">4.Заключение</w:t>
      </w:r>
      <w:r>
        <w:t xml:space="preserve">: Сделаны выводы по </w:t>
      </w:r>
      <w:r>
        <w:t xml:space="preserve">дипломной </w:t>
      </w:r>
      <w:r>
        <w:t xml:space="preserve"> работе. Внесены собственные предложения по устранению проблем или по совершенствованию действующего законодательства в сфере занятости населения.</w:t>
      </w:r>
      <w:r/>
    </w:p>
    <w:p>
      <w:pPr>
        <w:jc w:val="both"/>
        <w:rPr>
          <w:b/>
        </w:rPr>
      </w:pPr>
      <w:r>
        <w:rPr>
          <w:b/>
        </w:rPr>
        <w:t xml:space="preserve">5.Список используемых источников.</w:t>
      </w:r>
      <w:r/>
    </w:p>
    <w:p>
      <w:pPr>
        <w:jc w:val="both"/>
      </w:pPr>
      <w:r>
        <w:rPr>
          <w:b/>
        </w:rPr>
        <w:t xml:space="preserve">6.Приложение</w:t>
      </w:r>
      <w:r>
        <w:t xml:space="preserve">.</w:t>
      </w:r>
      <w:r/>
    </w:p>
    <w:p>
      <w:pPr>
        <w:jc w:val="both"/>
      </w:pPr>
      <w:r/>
      <w:r/>
    </w:p>
    <w:p>
      <w:pPr>
        <w:jc w:val="both"/>
      </w:pPr>
      <w:r>
        <w:t xml:space="preserve">Литература:</w:t>
      </w:r>
      <w:r/>
    </w:p>
    <w:p>
      <w:pPr>
        <w:numPr>
          <w:ilvl w:val="0"/>
          <w:numId w:val="25"/>
        </w:numPr>
        <w:jc w:val="both"/>
      </w:pPr>
      <w:r>
        <w:t xml:space="preserve">Багаряков А. В., Никулина Н. Л. Исследование экономической безопасности в аспекте взаимосвязи «инновационная безопасность - инновационная культура» // Экономика региона. - 2020. -№ 4. - С. 17S-1S5.</w:t>
      </w:r>
      <w:r/>
    </w:p>
    <w:p>
      <w:pPr>
        <w:numPr>
          <w:ilvl w:val="0"/>
          <w:numId w:val="25"/>
        </w:numPr>
        <w:jc w:val="both"/>
      </w:pPr>
      <w:r>
        <w:t xml:space="preserve">Беккер Г.С. Человеческое поведение: экономический подход. Москва: Высшая школа экономики, 2018. 672 с.</w:t>
      </w:r>
      <w:r/>
    </w:p>
    <w:p>
      <w:pPr>
        <w:numPr>
          <w:ilvl w:val="0"/>
          <w:numId w:val="25"/>
        </w:numPr>
        <w:jc w:val="both"/>
      </w:pPr>
      <w:r>
        <w:t xml:space="preserve">Богаченко Е.Д., Колколова Е.В. Занятость в инновационной сфере российской экономики с позиции концепции достойного труда. Бизнес. Образование. Право = Бизнес. Образование. Закон, 2019, №1. 2, стр. 217–222.</w:t>
      </w:r>
      <w:r/>
    </w:p>
    <w:p>
      <w:pPr>
        <w:numPr>
          <w:ilvl w:val="0"/>
          <w:numId w:val="25"/>
        </w:numPr>
        <w:jc w:val="both"/>
      </w:pPr>
      <w:r>
        <w:t xml:space="preserve">Гурбан И. А. Влияние благосостояния населения на уровень развития человеческого капитала регионов России // Наука Красноярья. - 2019. - № 5 (10). - С. 139-15S.</w:t>
      </w:r>
      <w:r/>
    </w:p>
    <w:p>
      <w:pPr>
        <w:numPr>
          <w:ilvl w:val="0"/>
          <w:numId w:val="25"/>
        </w:numPr>
        <w:jc w:val="both"/>
      </w:pPr>
      <w:r>
        <w:t xml:space="preserve">Дадашев А. Занятость населения и безработица в России: проблемы регулирования. Вопросы экономики, 2017, № 1, с. 1, стр. 76–85.</w:t>
      </w:r>
      <w:r/>
    </w:p>
    <w:p>
      <w:pPr>
        <w:numPr>
          <w:ilvl w:val="0"/>
          <w:numId w:val="25"/>
        </w:numPr>
        <w:jc w:val="both"/>
      </w:pPr>
      <w:r>
        <w:t xml:space="preserve">Иванец Н. Н., Анохина И. П., Кошкина Е. А., Киржанова В. В., Куклин А. А., Калина А. В., Гурбан И. А. Социальная стоимость наркомании в России и ее регионах // Вопросы наркологии. - 2016. -№ 6. - С. 52-63.</w:t>
      </w:r>
      <w:r/>
    </w:p>
    <w:p>
      <w:pPr>
        <w:numPr>
          <w:ilvl w:val="0"/>
          <w:numId w:val="25"/>
        </w:numPr>
        <w:jc w:val="both"/>
      </w:pPr>
      <w:r>
        <w:t xml:space="preserve">Кейнс Дж. Общая теория занятости, процента и денег. М.: Прогресс, 2018. 494 с.</w:t>
      </w:r>
      <w:r/>
    </w:p>
    <w:p>
      <w:pPr>
        <w:numPr>
          <w:ilvl w:val="0"/>
          <w:numId w:val="25"/>
        </w:numPr>
        <w:jc w:val="both"/>
      </w:pPr>
      <w:r>
        <w:t xml:space="preserve">Климова О.С. Безработица в России и мире: анализ основных тенденций. Общество: политика, экономика, право = Общество: политика, экономика, право, 2019, № 1, с. 1, стр. 112–116.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spacing w:line="360" w:lineRule="auto"/>
      </w:pPr>
      <w:r>
        <w:t xml:space="preserve">Научный руководитель: </w:t>
      </w:r>
      <w:r>
        <w:t xml:space="preserve"> </w:t>
      </w:r>
      <w:r/>
    </w:p>
    <w:p>
      <w:pPr>
        <w:jc w:val="both"/>
        <w:spacing w:line="360" w:lineRule="auto"/>
      </w:pPr>
      <w:r>
        <w:t xml:space="preserve">Задание получил «</w:t>
      </w:r>
      <w:r>
        <w:t xml:space="preserve">10</w:t>
      </w:r>
      <w:r>
        <w:t xml:space="preserve">» </w:t>
      </w:r>
      <w:r>
        <w:t xml:space="preserve">декабря 2022 </w:t>
      </w:r>
      <w:r>
        <w:t xml:space="preserve">г. студент _______________</w:t>
      </w:r>
      <w:r/>
    </w:p>
    <w:p>
      <w:pPr>
        <w:jc w:val="both"/>
        <w:spacing w:line="360" w:lineRule="auto"/>
      </w:pPr>
      <w:r>
        <w:t xml:space="preserve">Срок сдачи, законченной </w:t>
      </w:r>
      <w:r>
        <w:t xml:space="preserve">дипломной</w:t>
      </w:r>
      <w:r>
        <w:t xml:space="preserve"> работы «</w:t>
      </w:r>
      <w:r>
        <w:t xml:space="preserve">01</w:t>
      </w:r>
      <w:r>
        <w:t xml:space="preserve">» </w:t>
      </w:r>
      <w:r>
        <w:t xml:space="preserve">июня 2023 </w:t>
      </w:r>
      <w:r>
        <w:t xml:space="preserve">г.</w:t>
      </w:r>
      <w:r/>
    </w:p>
    <w:p>
      <w:pPr>
        <w:spacing w:line="360" w:lineRule="auto"/>
      </w:pPr>
      <w:r>
        <w:t xml:space="preserve">Председатель предметной (цикловой) комиссии</w:t>
      </w:r>
      <w:r>
        <w:t xml:space="preserve"> </w:t>
      </w:r>
      <w:r>
        <w:t xml:space="preserve">___________________ /______________/</w:t>
      </w:r>
      <w:r/>
    </w:p>
    <w:p>
      <w:pPr>
        <w:jc w:val="center"/>
        <w:tabs>
          <w:tab w:val="left" w:pos="253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after="160" w:line="259" w:lineRule="auto"/>
        <w:widowControl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/>
    </w:p>
    <w:p>
      <w:pPr>
        <w:jc w:val="center"/>
        <w:tabs>
          <w:tab w:val="left" w:pos="253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</w:t>
      </w:r>
      <w:r/>
    </w:p>
    <w:sdt>
      <w:sdtPr>
        <w15:appearance w15:val="boundingBox"/>
        <w:id w:val="-1142877242"/>
        <w:docPartObj>
          <w:docPartGallery w:val="Table of Contents"/>
          <w:docPartUnique w:val="true"/>
        </w:docPartObj>
        <w:rPr>
          <w:rFonts w:asciiTheme="minorHAnsi" w:hAnsiTheme="minorHAnsi" w:eastAsiaTheme="minorHAnsi" w:cstheme="minorBidi"/>
          <w:b w:val="0"/>
          <w:bCs w:val="0"/>
          <w:color w:val="auto"/>
          <w:sz w:val="22"/>
          <w:szCs w:val="22"/>
          <w:lang w:eastAsia="ru-RU"/>
        </w:rPr>
      </w:sdtPr>
      <w:sdtContent>
        <w:p>
          <w:pPr>
            <w:pStyle w:val="729"/>
          </w:pPr>
          <w:r/>
          <w:r/>
        </w:p>
        <w:p>
          <w:pPr>
            <w:pStyle w:val="727"/>
            <w:rPr>
              <w:sz w:val="28"/>
              <w:szCs w:val="28"/>
            </w:rPr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TOC \o "1-3" \h \z \u </w:instrText>
          </w:r>
          <w:r>
            <w:rPr>
              <w:sz w:val="28"/>
              <w:szCs w:val="28"/>
            </w:rPr>
            <w:fldChar w:fldCharType="separate"/>
          </w:r>
          <w:hyperlink w:tooltip="#_Toc514825922" w:anchor="_Toc514825922" w:history="1">
            <w:r>
              <w:rPr>
                <w:rStyle w:val="713"/>
                <w:sz w:val="28"/>
                <w:szCs w:val="28"/>
              </w:rPr>
              <w:t xml:space="preserve">ВВЕДЕНИЕ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_Toc514825922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fldChar w:fldCharType="end"/>
            </w:r>
          </w:hyperlink>
          <w:r/>
          <w:r/>
        </w:p>
        <w:p>
          <w:pPr>
            <w:pStyle w:val="727"/>
            <w:rPr>
              <w:sz w:val="28"/>
              <w:szCs w:val="28"/>
            </w:rPr>
          </w:pPr>
          <w:r/>
          <w:hyperlink w:tooltip="#_Toc514825923" w:anchor="_Toc514825923" w:history="1">
            <w:r>
              <w:rPr>
                <w:rStyle w:val="713"/>
                <w:sz w:val="28"/>
                <w:szCs w:val="28"/>
              </w:rPr>
              <w:t xml:space="preserve">ГЛАВА 1. ОБЩАЯ ХАРАКТЕРИСТИКА ИСТОЧНИКОВ ПРАВА СОЦИАЛЬНОГО ОБЕСПЕЧЕНИЯ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_Toc514825923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22</w:t>
            </w:r>
            <w:r>
              <w:rPr>
                <w:sz w:val="28"/>
                <w:szCs w:val="28"/>
              </w:rPr>
              <w:fldChar w:fldCharType="end"/>
            </w:r>
          </w:hyperlink>
          <w:r/>
          <w:r/>
        </w:p>
        <w:p>
          <w:pPr>
            <w:pStyle w:val="727"/>
            <w:rPr>
              <w:sz w:val="28"/>
              <w:szCs w:val="28"/>
            </w:rPr>
          </w:pPr>
          <w:r/>
          <w:hyperlink w:tooltip="#_Toc514825924" w:anchor="_Toc514825924" w:history="1">
            <w:r>
              <w:rPr>
                <w:rStyle w:val="713"/>
                <w:sz w:val="28"/>
                <w:szCs w:val="28"/>
              </w:rPr>
              <w:t xml:space="preserve">1.1 Понятие источника права социального обеспечения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_Toc514825924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22</w:t>
            </w:r>
            <w:r>
              <w:rPr>
                <w:sz w:val="28"/>
                <w:szCs w:val="28"/>
              </w:rPr>
              <w:fldChar w:fldCharType="end"/>
            </w:r>
          </w:hyperlink>
          <w:r/>
          <w:r/>
        </w:p>
        <w:p>
          <w:pPr>
            <w:pStyle w:val="727"/>
            <w:rPr>
              <w:sz w:val="28"/>
              <w:szCs w:val="28"/>
            </w:rPr>
          </w:pPr>
          <w:r/>
          <w:hyperlink w:tooltip="#_Toc514825925" w:anchor="_Toc514825925" w:history="1">
            <w:r>
              <w:rPr>
                <w:rStyle w:val="713"/>
                <w:sz w:val="28"/>
                <w:szCs w:val="28"/>
                <w:shd w:val="clear" w:color="auto" w:fill="ffffff" w:themeFill="background1"/>
              </w:rPr>
              <w:t xml:space="preserve">1.2. Система источников права социального обеспечения</w:t>
            </w:r>
            <w:r>
              <w:rPr>
                <w:sz w:val="28"/>
                <w:szCs w:val="28"/>
              </w:rPr>
              <w:tab/>
            </w:r>
          </w:hyperlink>
          <w:r>
            <w:rPr>
              <w:sz w:val="28"/>
              <w:szCs w:val="28"/>
            </w:rPr>
            <w:t xml:space="preserve">25</w:t>
          </w:r>
          <w:r/>
        </w:p>
        <w:p>
          <w:pPr>
            <w:pStyle w:val="727"/>
            <w:rPr>
              <w:sz w:val="28"/>
              <w:szCs w:val="28"/>
            </w:rPr>
          </w:pPr>
          <w:r/>
          <w:hyperlink w:tooltip="#_Toc514825966" w:anchor="_Toc514825966" w:history="1">
            <w:r>
              <w:rPr>
                <w:rStyle w:val="713"/>
                <w:sz w:val="28"/>
                <w:szCs w:val="28"/>
                <w:shd w:val="clear" w:color="auto" w:fill="ffffff" w:themeFill="background1"/>
              </w:rPr>
              <w:t xml:space="preserve">ГЛАВА 2. НОРМАТИВНЫЕ ПРАВОВЫЕ АКТЫ КАК ИСТОЧНИК ПРАВА СОЦИАЛЬНОГО ОБЕСПЕЧЕНИЯ</w:t>
            </w:r>
            <w:r>
              <w:rPr>
                <w:sz w:val="28"/>
                <w:szCs w:val="28"/>
              </w:rPr>
              <w:tab/>
            </w:r>
          </w:hyperlink>
          <w:r>
            <w:rPr>
              <w:sz w:val="28"/>
              <w:szCs w:val="28"/>
            </w:rPr>
            <w:t xml:space="preserve">29</w:t>
          </w:r>
          <w:r/>
        </w:p>
        <w:p>
          <w:pPr>
            <w:pStyle w:val="727"/>
            <w:rPr>
              <w:sz w:val="28"/>
              <w:szCs w:val="28"/>
            </w:rPr>
          </w:pPr>
          <w:r/>
          <w:hyperlink w:tooltip="#_Toc514825967" w:anchor="_Toc514825967" w:history="1">
            <w:r>
              <w:rPr>
                <w:rStyle w:val="713"/>
                <w:sz w:val="28"/>
                <w:szCs w:val="28"/>
                <w:shd w:val="clear" w:color="auto" w:fill="ffffff" w:themeFill="background1"/>
              </w:rPr>
              <w:t xml:space="preserve">2.1. Федеральные законы и их роль в регулировании отношений в сфере социального обеспечения</w:t>
            </w:r>
            <w:r>
              <w:rPr>
                <w:sz w:val="28"/>
                <w:szCs w:val="28"/>
              </w:rPr>
              <w:tab/>
            </w:r>
          </w:hyperlink>
          <w:r>
            <w:rPr>
              <w:sz w:val="28"/>
              <w:szCs w:val="28"/>
            </w:rPr>
            <w:t xml:space="preserve">31</w:t>
          </w:r>
          <w:r/>
        </w:p>
        <w:p>
          <w:pPr>
            <w:pStyle w:val="727"/>
            <w:rPr>
              <w:sz w:val="28"/>
              <w:szCs w:val="28"/>
            </w:rPr>
          </w:pPr>
          <w:r/>
          <w:hyperlink w:tooltip="#_Toc514825968" w:anchor="_Toc514825968" w:history="1">
            <w:r>
              <w:rPr>
                <w:rStyle w:val="713"/>
                <w:sz w:val="28"/>
                <w:szCs w:val="28"/>
                <w:shd w:val="clear" w:color="auto" w:fill="ffffff" w:themeFill="background1"/>
              </w:rPr>
              <w:t xml:space="preserve">2.2. Подзаконные нормативные правовые акты, регулирующие отношения в сфере социального обеспечения</w:t>
            </w:r>
            <w:r>
              <w:rPr>
                <w:sz w:val="28"/>
                <w:szCs w:val="28"/>
              </w:rPr>
              <w:tab/>
            </w:r>
          </w:hyperlink>
          <w:r>
            <w:rPr>
              <w:sz w:val="28"/>
              <w:szCs w:val="28"/>
            </w:rPr>
            <w:t xml:space="preserve">38</w:t>
          </w:r>
          <w:r/>
        </w:p>
        <w:p>
          <w:pPr>
            <w:pStyle w:val="727"/>
            <w:rPr>
              <w:sz w:val="28"/>
              <w:szCs w:val="28"/>
            </w:rPr>
          </w:pPr>
          <w:r/>
          <w:hyperlink w:tooltip="#_Toc514825969" w:anchor="_Toc514825969" w:history="1">
            <w:r>
              <w:rPr>
                <w:rStyle w:val="713"/>
                <w:sz w:val="28"/>
                <w:szCs w:val="28"/>
                <w:shd w:val="clear" w:color="auto" w:fill="ffffff" w:themeFill="background1"/>
              </w:rPr>
              <w:t xml:space="preserve">2.3. Международные акты и их роль в регулировании отношений в сфере социального обеспечения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4</w:t>
            </w:r>
          </w:hyperlink>
          <w:r>
            <w:rPr>
              <w:sz w:val="28"/>
              <w:szCs w:val="28"/>
            </w:rPr>
            <w:t xml:space="preserve">4</w:t>
          </w:r>
          <w:r/>
        </w:p>
        <w:p>
          <w:pPr>
            <w:pStyle w:val="727"/>
            <w:rPr>
              <w:sz w:val="28"/>
              <w:szCs w:val="28"/>
            </w:rPr>
          </w:pPr>
          <w:r/>
          <w:hyperlink w:tooltip="#_Toc514825970" w:anchor="_Toc514825970" w:history="1">
            <w:r>
              <w:rPr>
                <w:rStyle w:val="713"/>
                <w:sz w:val="28"/>
                <w:szCs w:val="28"/>
                <w:shd w:val="clear" w:color="auto" w:fill="ffffff" w:themeFill="background1"/>
              </w:rPr>
              <w:t xml:space="preserve">ЗАКЛЮЧЕНИЕ</w:t>
            </w:r>
            <w:r>
              <w:rPr>
                <w:sz w:val="28"/>
                <w:szCs w:val="28"/>
              </w:rPr>
              <w:tab/>
            </w:r>
          </w:hyperlink>
          <w:r>
            <w:rPr>
              <w:sz w:val="28"/>
              <w:szCs w:val="28"/>
            </w:rPr>
            <w:t xml:space="preserve">51</w:t>
          </w:r>
          <w:r/>
        </w:p>
        <w:p>
          <w:pPr>
            <w:pStyle w:val="727"/>
            <w:rPr>
              <w:sz w:val="28"/>
              <w:szCs w:val="28"/>
            </w:rPr>
          </w:pPr>
          <w:r/>
          <w:hyperlink w:tooltip="#_Toc514825971" w:anchor="_Toc514825971" w:history="1">
            <w:r>
              <w:rPr>
                <w:rStyle w:val="713"/>
                <w:sz w:val="28"/>
                <w:szCs w:val="28"/>
                <w:shd w:val="clear" w:color="auto" w:fill="ffffff" w:themeFill="background1"/>
              </w:rPr>
              <w:t xml:space="preserve">СПИСОК ИСПОЛЬЗОВАННЫХ ИСТОЧНИКОВ</w:t>
            </w:r>
            <w:r>
              <w:rPr>
                <w:sz w:val="28"/>
                <w:szCs w:val="28"/>
              </w:rPr>
              <w:tab/>
            </w:r>
          </w:hyperlink>
          <w:r/>
          <w:r/>
        </w:p>
        <w:p>
          <w:pPr>
            <w:rPr>
              <w:sz w:val="28"/>
            </w:rPr>
          </w:pPr>
          <w:r>
            <w:rPr>
              <w:bCs/>
              <w:sz w:val="28"/>
              <w:szCs w:val="28"/>
            </w:rPr>
            <w:fldChar w:fldCharType="end"/>
          </w:r>
          <w:r/>
        </w:p>
      </w:sdtContent>
    </w:sdt>
    <w:p>
      <w:pPr>
        <w:jc w:val="center"/>
        <w:tabs>
          <w:tab w:val="left" w:pos="253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after="160" w:line="259" w:lineRule="auto"/>
        <w:widowControl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/>
    </w:p>
    <w:p>
      <w:pPr>
        <w:pStyle w:val="704"/>
        <w:jc w:val="center"/>
        <w:rPr>
          <w:rFonts w:ascii="Times New Roman" w:hAnsi="Times New Roman" w:cs="Times New Roman" w:eastAsia="Times New Roman"/>
          <w:b/>
          <w:color w:val="auto"/>
        </w:rPr>
      </w:pPr>
      <w:r/>
      <w:bookmarkStart w:id="1" w:name="_Toc514825922"/>
      <w:r>
        <w:rPr>
          <w:rFonts w:ascii="Times New Roman" w:hAnsi="Times New Roman" w:cs="Times New Roman" w:eastAsia="Times New Roman"/>
          <w:b/>
          <w:color w:val="auto"/>
          <w:sz w:val="28"/>
        </w:rPr>
        <w:t xml:space="preserve">ВВЕДЕНИЕ</w:t>
      </w:r>
      <w:bookmarkEnd w:id="1"/>
      <w:r/>
      <w:r/>
    </w:p>
    <w:p>
      <w:pPr>
        <w:jc w:val="center"/>
        <w:tabs>
          <w:tab w:val="left" w:pos="253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709"/>
        <w:jc w:val="both"/>
        <w:spacing w:line="360" w:lineRule="auto"/>
        <w:tabs>
          <w:tab w:val="left" w:pos="253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 является социальным</w:t>
      </w:r>
      <w:r>
        <w:rPr>
          <w:sz w:val="28"/>
          <w:szCs w:val="28"/>
        </w:rPr>
        <w:t xml:space="preserve"> государство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, политика которого направлена на создание условий, обеспечивающих достойную жизнь и свободное развитие человека.</w:t>
      </w:r>
      <w:r>
        <w:rPr>
          <w:sz w:val="28"/>
          <w:szCs w:val="28"/>
        </w:rPr>
        <w:t xml:space="preserve"> Данная норма-дефиниция закреплена в части 1 статьи 7 Конституции Российской Федерации </w:t>
      </w:r>
      <w:r>
        <w:rPr>
          <w:color w:val="000000" w:themeColor="text1"/>
          <w:sz w:val="28"/>
          <w:szCs w:val="28"/>
        </w:rPr>
        <w:t xml:space="preserve">[</w:t>
      </w:r>
      <w:r>
        <w:rPr>
          <w:color w:val="000000" w:themeColor="text1"/>
          <w:sz w:val="28"/>
          <w:shd w:val="clear" w:color="auto" w:fill="ffffff" w:themeFill="background1"/>
        </w:rPr>
        <w:t xml:space="preserve">22,</w:t>
      </w:r>
      <w:r>
        <w:rPr>
          <w:color w:val="000000" w:themeColor="text1"/>
          <w:sz w:val="28"/>
          <w:shd w:val="clear" w:color="auto" w:fill="ffffff" w:themeFill="background1"/>
        </w:rPr>
        <w:t xml:space="preserve">49</w:t>
      </w:r>
      <w:r>
        <w:rPr>
          <w:color w:val="000000" w:themeColor="text1"/>
          <w:sz w:val="28"/>
          <w:szCs w:val="28"/>
        </w:rPr>
        <w:t xml:space="preserve">] </w:t>
      </w:r>
      <w:r>
        <w:rPr>
          <w:sz w:val="28"/>
          <w:szCs w:val="28"/>
        </w:rPr>
        <w:t xml:space="preserve">и отражает специфику социального государства, а также </w:t>
      </w:r>
      <w:r>
        <w:rPr>
          <w:sz w:val="28"/>
          <w:szCs w:val="28"/>
        </w:rPr>
        <w:t xml:space="preserve">право на социальное обеспечение, которое составляет элемент прав и свобод человека и гражданина, - одно из основных направлений развития любого демократического, правового государства.</w:t>
      </w:r>
      <w:r>
        <w:rPr>
          <w:sz w:val="28"/>
          <w:szCs w:val="28"/>
        </w:rPr>
        <w:t xml:space="preserve"> Российская Федерация устанавливает гарантии гражданам страны на социальную поддержку. Данные гарантии закреплены </w:t>
      </w:r>
      <w:r>
        <w:rPr>
          <w:sz w:val="28"/>
          <w:szCs w:val="28"/>
        </w:rPr>
        <w:t xml:space="preserve">и отражаются в нормативно-правовых актах, совокупность которых образует</w:t>
      </w:r>
      <w:r>
        <w:rPr>
          <w:sz w:val="28"/>
          <w:szCs w:val="28"/>
        </w:rPr>
        <w:t xml:space="preserve"> систему источников социального обеспечения. </w:t>
      </w:r>
      <w:r/>
    </w:p>
    <w:p>
      <w:pPr>
        <w:ind w:firstLine="709"/>
        <w:jc w:val="both"/>
        <w:spacing w:line="360" w:lineRule="auto"/>
        <w:tabs>
          <w:tab w:val="left" w:pos="2535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Актуальность темы исследования</w:t>
      </w:r>
      <w:r>
        <w:rPr>
          <w:sz w:val="28"/>
          <w:szCs w:val="28"/>
        </w:rPr>
        <w:t xml:space="preserve"> заключается в необходимости детального изучения источников, так как они лежат в основе любой отрасли права и являются одной</w:t>
      </w:r>
      <w:r>
        <w:rPr>
          <w:sz w:val="28"/>
          <w:szCs w:val="28"/>
        </w:rPr>
        <w:t xml:space="preserve"> из </w:t>
      </w:r>
      <w:r>
        <w:rPr>
          <w:sz w:val="28"/>
          <w:szCs w:val="28"/>
        </w:rPr>
        <w:t xml:space="preserve">наиболее значимых, </w:t>
      </w:r>
      <w:r>
        <w:rPr>
          <w:sz w:val="28"/>
          <w:szCs w:val="28"/>
        </w:rPr>
        <w:t xml:space="preserve">ключевых категорий в юридической науке</w:t>
      </w:r>
      <w:r>
        <w:rPr>
          <w:sz w:val="28"/>
          <w:szCs w:val="28"/>
        </w:rPr>
        <w:t xml:space="preserve">. Особая значимость правовых норм, регулирующих общественные отношения в сфере социального обеспечения, </w:t>
      </w:r>
      <w:r>
        <w:rPr>
          <w:color w:val="000000" w:themeColor="text1"/>
          <w:sz w:val="28"/>
          <w:szCs w:val="28"/>
        </w:rPr>
        <w:t xml:space="preserve">которые являются одной из важнейших </w:t>
      </w:r>
      <w:r>
        <w:rPr>
          <w:sz w:val="28"/>
          <w:szCs w:val="28"/>
        </w:rPr>
        <w:t xml:space="preserve">гарантий основного права человека – права на жизнь, во многом определяют и обуславливает актуальность настоящего исследования.</w:t>
      </w:r>
      <w:r/>
    </w:p>
    <w:p>
      <w:pPr>
        <w:ind w:firstLine="709"/>
        <w:jc w:val="both"/>
        <w:spacing w:line="360" w:lineRule="auto"/>
        <w:tabs>
          <w:tab w:val="left" w:pos="2535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Объектом исследования</w:t>
      </w:r>
      <w:r>
        <w:rPr>
          <w:sz w:val="28"/>
          <w:szCs w:val="28"/>
        </w:rPr>
        <w:t xml:space="preserve"> являются общественные отношения, возникающие в процессе нормотворческой деятельности в области социального обеспечения в связи с предоставлением пенсий, пособий, компенсационных выплат и иных форм государственной поддержки.</w:t>
      </w:r>
      <w:r/>
    </w:p>
    <w:p>
      <w:pPr>
        <w:ind w:firstLine="709"/>
        <w:jc w:val="both"/>
        <w:spacing w:line="360" w:lineRule="auto"/>
        <w:tabs>
          <w:tab w:val="left" w:pos="2535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Предмет</w:t>
      </w:r>
      <w:r>
        <w:rPr>
          <w:b/>
          <w:sz w:val="28"/>
          <w:szCs w:val="28"/>
        </w:rPr>
        <w:t xml:space="preserve"> исследования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</w:t>
      </w:r>
      <w:r>
        <w:rPr>
          <w:sz w:val="28"/>
          <w:szCs w:val="28"/>
        </w:rPr>
        <w:t xml:space="preserve"> нормативно-правовые акты права социального обеспечения как источники данной отрасли, состоящие из международных и федеральных актов, основного закона – Конституции Российской Федерации, а также подзаконных нормативно-правовых актов.</w:t>
      </w:r>
      <w:r/>
    </w:p>
    <w:p>
      <w:pPr>
        <w:ind w:firstLine="709"/>
        <w:jc w:val="both"/>
        <w:spacing w:line="360" w:lineRule="auto"/>
        <w:tabs>
          <w:tab w:val="left" w:pos="2535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Целью исследования </w:t>
      </w:r>
      <w:r>
        <w:rPr>
          <w:sz w:val="28"/>
          <w:szCs w:val="28"/>
        </w:rPr>
        <w:t xml:space="preserve">является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проведение комплексного </w:t>
      </w:r>
      <w:r>
        <w:rPr>
          <w:sz w:val="28"/>
          <w:szCs w:val="28"/>
        </w:rPr>
        <w:t xml:space="preserve">анализа системы источников права социального обеспечения, детальное изучение отдельных видов источников, выявление особенностей и их значение в данной </w:t>
      </w:r>
      <w:r>
        <w:rPr>
          <w:sz w:val="28"/>
          <w:szCs w:val="28"/>
        </w:rPr>
        <w:t xml:space="preserve">отрасли. В процессе исследования необходимо выявить проблемы и методы их решения.</w:t>
      </w:r>
      <w:r/>
    </w:p>
    <w:p>
      <w:pPr>
        <w:jc w:val="both"/>
        <w:spacing w:line="360" w:lineRule="auto"/>
        <w:tabs>
          <w:tab w:val="left" w:pos="253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достижения указанной цели, поставлены следующие задачи:</w:t>
      </w:r>
      <w:r/>
    </w:p>
    <w:p>
      <w:pPr>
        <w:jc w:val="both"/>
        <w:spacing w:line="360" w:lineRule="auto"/>
        <w:tabs>
          <w:tab w:val="left" w:pos="253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исследование права человека на социальное обеспечение</w:t>
      </w:r>
      <w:r>
        <w:rPr>
          <w:sz w:val="28"/>
          <w:szCs w:val="28"/>
        </w:rPr>
        <w:t xml:space="preserve">;</w:t>
      </w:r>
      <w:r/>
    </w:p>
    <w:p>
      <w:pPr>
        <w:jc w:val="both"/>
        <w:spacing w:line="360" w:lineRule="auto"/>
        <w:tabs>
          <w:tab w:val="left" w:pos="253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изучение видов и системы источников права социального обеспечения</w:t>
      </w:r>
      <w:r>
        <w:rPr>
          <w:sz w:val="28"/>
          <w:szCs w:val="28"/>
        </w:rPr>
        <w:t xml:space="preserve">; </w:t>
      </w:r>
      <w:r/>
    </w:p>
    <w:p>
      <w:pPr>
        <w:jc w:val="both"/>
        <w:spacing w:line="360" w:lineRule="auto"/>
        <w:tabs>
          <w:tab w:val="left" w:pos="253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обоснование системы источнико</w:t>
      </w:r>
      <w:r>
        <w:rPr>
          <w:sz w:val="28"/>
          <w:szCs w:val="28"/>
        </w:rPr>
        <w:t xml:space="preserve">в права социального обеспечения;</w:t>
      </w:r>
      <w:r/>
    </w:p>
    <w:p>
      <w:pPr>
        <w:jc w:val="both"/>
        <w:spacing w:line="360" w:lineRule="auto"/>
        <w:tabs>
          <w:tab w:val="left" w:pos="253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анализ содержания основных источнико</w:t>
      </w:r>
      <w:r>
        <w:rPr>
          <w:sz w:val="28"/>
          <w:szCs w:val="28"/>
        </w:rPr>
        <w:t xml:space="preserve">в права социального обеспечения;</w:t>
      </w:r>
      <w:r/>
    </w:p>
    <w:p>
      <w:pPr>
        <w:jc w:val="both"/>
        <w:spacing w:line="360" w:lineRule="auto"/>
        <w:tabs>
          <w:tab w:val="left" w:pos="253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рассмот</w:t>
      </w:r>
      <w:r>
        <w:rPr>
          <w:sz w:val="28"/>
          <w:szCs w:val="28"/>
        </w:rPr>
        <w:t xml:space="preserve">рение общепризнанных принципов и</w:t>
      </w:r>
      <w:r>
        <w:rPr>
          <w:sz w:val="28"/>
          <w:szCs w:val="28"/>
        </w:rPr>
        <w:t xml:space="preserve"> норм международного права, международных договоров РФ в системе источников права социального обеспечения;</w:t>
      </w:r>
      <w:r/>
    </w:p>
    <w:p>
      <w:pPr>
        <w:jc w:val="both"/>
        <w:spacing w:line="360" w:lineRule="auto"/>
        <w:tabs>
          <w:tab w:val="left" w:pos="2535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исследование нормативно-правовых актов в сфере социального обеспечения на уровне федерации.</w:t>
      </w:r>
      <w:r/>
    </w:p>
    <w:p>
      <w:pPr>
        <w:ind w:firstLine="709"/>
        <w:jc w:val="both"/>
        <w:spacing w:line="360" w:lineRule="auto"/>
        <w:tabs>
          <w:tab w:val="left" w:pos="2535" w:leader="none"/>
        </w:tabs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Методологическую основу исследования составили исторический, сравнительно-правовой, формально-логический и системно-структурный методы. </w:t>
      </w:r>
      <w:r/>
    </w:p>
    <w:p>
      <w:pPr>
        <w:pStyle w:val="740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Теоретической базой исследования послужили труды ученых в области права социального обеспечения: С.И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Кобзева, В.А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Толстик, С.В.Черниченко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/>
    </w:p>
    <w:p>
      <w:pPr>
        <w:ind w:firstLine="709"/>
        <w:jc w:val="both"/>
        <w:spacing w:line="360" w:lineRule="auto"/>
        <w:tabs>
          <w:tab w:val="left" w:pos="2535" w:leader="none"/>
        </w:tabs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Структура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дипломной</w:t>
      </w:r>
      <w:r>
        <w:rPr>
          <w:color w:val="000000" w:themeColor="text1"/>
          <w:sz w:val="28"/>
          <w:szCs w:val="28"/>
        </w:rPr>
        <w:t xml:space="preserve"> работы</w:t>
      </w:r>
      <w:r>
        <w:rPr>
          <w:color w:val="000000" w:themeColor="text1"/>
          <w:sz w:val="28"/>
          <w:szCs w:val="28"/>
        </w:rPr>
        <w:t xml:space="preserve">, обусловленная логикой исследования, его целью и задачами,</w:t>
      </w:r>
      <w:r>
        <w:rPr>
          <w:color w:val="000000" w:themeColor="text1"/>
          <w:sz w:val="28"/>
          <w:szCs w:val="28"/>
        </w:rPr>
        <w:t xml:space="preserve"> представлена введением, двумя главами, состоящими из пяти параграфов, заключением, списком использованных источников.</w:t>
      </w:r>
      <w:r/>
    </w:p>
    <w:p>
      <w:pPr>
        <w:ind w:firstLine="709"/>
        <w:jc w:val="both"/>
        <w:spacing w:line="360" w:lineRule="auto"/>
        <w:tabs>
          <w:tab w:val="left" w:pos="253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spacing w:line="360" w:lineRule="auto"/>
        <w:tabs>
          <w:tab w:val="left" w:pos="253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spacing w:line="360" w:lineRule="auto"/>
        <w:tabs>
          <w:tab w:val="left" w:pos="253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spacing w:line="360" w:lineRule="auto"/>
        <w:tabs>
          <w:tab w:val="left" w:pos="253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="360" w:lineRule="auto"/>
        <w:tabs>
          <w:tab w:val="left" w:pos="253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tabs>
          <w:tab w:val="left" w:pos="253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tabs>
          <w:tab w:val="left" w:pos="2535" w:leader="none"/>
        </w:tabs>
        <w:rPr>
          <w:sz w:val="28"/>
          <w:szCs w:val="28"/>
        </w:rPr>
        <w:sectPr>
          <w:footerReference w:type="default" r:id="rId9"/>
          <w:footnotePr/>
          <w:endnotePr/>
          <w:type w:val="nextPage"/>
          <w:pgSz w:w="11906" w:h="16838" w:orient="portrait"/>
          <w:pgMar w:top="993" w:right="567" w:bottom="1134" w:left="1701" w:header="708" w:footer="708" w:gutter="0"/>
          <w:pgNumType w:start="3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/>
    </w:p>
    <w:p>
      <w:pPr>
        <w:pStyle w:val="704"/>
        <w:jc w:val="center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/>
      <w:bookmarkStart w:id="2" w:name="_Toc514825923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ГЛАВА 1. ОБЩАЯ ХАРАКТЕРИСТИКА ИСТОЧНИКОВ ПРАВА СОЦИАЛЬНОГО ОБЕСПЕЧЕНИЯ</w:t>
      </w:r>
      <w:bookmarkEnd w:id="2"/>
      <w:r/>
      <w:r/>
    </w:p>
    <w:p>
      <w:pPr>
        <w:pStyle w:val="704"/>
        <w:ind w:firstLine="709"/>
        <w:spacing w:after="120"/>
        <w:rPr>
          <w:rFonts w:ascii="Times New Roman" w:hAnsi="Times New Roman" w:cs="Times New Roman"/>
          <w:b/>
          <w:color w:val="auto"/>
          <w:sz w:val="28"/>
        </w:rPr>
      </w:pPr>
      <w:r/>
      <w:bookmarkStart w:id="3" w:name="_Toc514825924"/>
      <w:r>
        <w:rPr>
          <w:rFonts w:ascii="Times New Roman" w:hAnsi="Times New Roman" w:cs="Times New Roman"/>
          <w:b/>
          <w:color w:val="auto"/>
          <w:sz w:val="28"/>
        </w:rPr>
        <w:t xml:space="preserve">1.1 Понятие источника права социального обеспечения</w:t>
      </w:r>
      <w:bookmarkEnd w:id="3"/>
      <w:r/>
      <w:r/>
    </w:p>
    <w:p>
      <w:pPr>
        <w:jc w:val="both"/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В первую очередь, при детальном изучении предмета исследования, необходимо иметь общее представление о нём, а также дать точное определение понятию «Источник права»</w:t>
      </w:r>
      <w:r>
        <w:rPr>
          <w:sz w:val="28"/>
        </w:rPr>
        <w:t xml:space="preserve">, для этого следует углубиться в теорию государства и права.</w:t>
      </w:r>
      <w:r/>
    </w:p>
    <w:p>
      <w:pPr>
        <w:jc w:val="both"/>
        <w:spacing w:line="360" w:lineRule="auto"/>
        <w:rPr>
          <w:sz w:val="28"/>
        </w:rPr>
      </w:pPr>
      <w:r>
        <w:rPr>
          <w:sz w:val="28"/>
        </w:rPr>
        <w:tab/>
        <w:t xml:space="preserve">Источники права </w:t>
      </w:r>
      <w:r>
        <w:rPr>
          <w:sz w:val="28"/>
        </w:rPr>
        <w:t xml:space="preserve">— </w:t>
      </w:r>
      <w:r>
        <w:rPr>
          <w:sz w:val="28"/>
        </w:rPr>
        <w:t xml:space="preserve">термин из области права,</w:t>
      </w:r>
      <w:r>
        <w:rPr>
          <w:sz w:val="28"/>
        </w:rPr>
        <w:t xml:space="preserve"> который </w:t>
      </w:r>
      <w:r>
        <w:rPr>
          <w:sz w:val="28"/>
        </w:rPr>
        <w:t xml:space="preserve">применяется</w:t>
      </w:r>
      <w:r>
        <w:rPr>
          <w:sz w:val="28"/>
        </w:rPr>
        <w:t xml:space="preserve"> для обозначения внешних форм выражения </w:t>
      </w:r>
      <w:r>
        <w:rPr>
          <w:sz w:val="28"/>
        </w:rPr>
        <w:t xml:space="preserve">юридических норм, которые закреплены, непосредственно, в законодательстве. То есть, исходя из этого, можно сделать вывод что, определение «Источник права» можно, так же назвать «Формой права</w:t>
      </w:r>
      <w:r>
        <w:rPr>
          <w:sz w:val="28"/>
        </w:rPr>
        <w:t xml:space="preserve">» и эти понятия являются равными. И если исходить из общепринятых понятий то, по средствам данных форм, прежде всего, выражается власть государства, представляя собой силу, которая создаёт право и в следствии регулирует те или иные общественные отношения. </w:t>
      </w:r>
      <w:r/>
    </w:p>
    <w:p>
      <w:pPr>
        <w:jc w:val="both"/>
        <w:spacing w:line="360" w:lineRule="auto"/>
        <w:rPr>
          <w:sz w:val="28"/>
        </w:rPr>
      </w:pPr>
      <w:r>
        <w:rPr>
          <w:sz w:val="28"/>
        </w:rPr>
        <w:tab/>
      </w:r>
      <w:r>
        <w:rPr>
          <w:color w:val="000000" w:themeColor="text1"/>
          <w:sz w:val="28"/>
        </w:rPr>
        <w:t xml:space="preserve">Источники права являются внешней </w:t>
      </w:r>
      <w:r>
        <w:rPr>
          <w:sz w:val="28"/>
        </w:rPr>
        <w:t xml:space="preserve">формой</w:t>
      </w:r>
      <w:r>
        <w:rPr>
          <w:sz w:val="28"/>
        </w:rPr>
        <w:t xml:space="preserve"> выражения правотворческой деятельности</w:t>
      </w:r>
      <w:r>
        <w:rPr>
          <w:sz w:val="28"/>
        </w:rPr>
        <w:t xml:space="preserve"> государственного аппарата, и имеют разделение по видам:</w:t>
      </w:r>
      <w:r/>
    </w:p>
    <w:p>
      <w:pPr>
        <w:jc w:val="both"/>
        <w:spacing w:line="360" w:lineRule="auto"/>
        <w:rPr>
          <w:sz w:val="28"/>
        </w:rPr>
      </w:pPr>
      <w:r>
        <w:rPr>
          <w:sz w:val="28"/>
        </w:rPr>
        <w:t xml:space="preserve">- нормативно-правовой акт;</w:t>
      </w:r>
      <w:r/>
    </w:p>
    <w:p>
      <w:pPr>
        <w:jc w:val="both"/>
        <w:spacing w:line="360" w:lineRule="auto"/>
        <w:rPr>
          <w:sz w:val="28"/>
        </w:rPr>
      </w:pPr>
      <w:r>
        <w:rPr>
          <w:sz w:val="28"/>
        </w:rPr>
        <w:t xml:space="preserve">- правовой обычай;</w:t>
      </w:r>
      <w:r/>
    </w:p>
    <w:p>
      <w:pPr>
        <w:jc w:val="both"/>
        <w:spacing w:line="360" w:lineRule="auto"/>
        <w:rPr>
          <w:sz w:val="28"/>
        </w:rPr>
      </w:pPr>
      <w:r>
        <w:rPr>
          <w:sz w:val="28"/>
        </w:rPr>
        <w:t xml:space="preserve">- судебный прецедент;</w:t>
      </w:r>
      <w:r/>
    </w:p>
    <w:p>
      <w:pPr>
        <w:jc w:val="both"/>
        <w:spacing w:line="360" w:lineRule="auto"/>
        <w:rPr>
          <w:sz w:val="28"/>
        </w:rPr>
      </w:pPr>
      <w:r>
        <w:rPr>
          <w:sz w:val="28"/>
        </w:rPr>
        <w:t xml:space="preserve">- договор нормативного содержания.</w:t>
      </w:r>
      <w:r/>
    </w:p>
    <w:p>
      <w:pPr>
        <w:jc w:val="both"/>
        <w:spacing w:line="360" w:lineRule="auto"/>
        <w:rPr>
          <w:sz w:val="28"/>
        </w:rPr>
      </w:pPr>
      <w:r>
        <w:rPr>
          <w:sz w:val="28"/>
        </w:rPr>
        <w:tab/>
        <w:t xml:space="preserve">1.Нормативно-правовой акт </w:t>
      </w:r>
      <w:r>
        <w:rPr>
          <w:color w:val="000000" w:themeColor="text1"/>
          <w:sz w:val="28"/>
        </w:rPr>
        <w:t xml:space="preserve">является</w:t>
      </w:r>
      <w:r>
        <w:rPr>
          <w:sz w:val="28"/>
        </w:rPr>
        <w:t xml:space="preserve"> основным источником права, применяемым в государстве, так как Российская Федерация относиться к романо-германской правовой системе. </w:t>
      </w:r>
      <w:r>
        <w:rPr>
          <w:sz w:val="28"/>
        </w:rPr>
        <w:t xml:space="preserve">Данный источник представляет собой официальный документ, нормативного содержания, который содержит в себе нормы права, регулирующие те или иные общественные отношения.</w:t>
      </w:r>
      <w:r/>
    </w:p>
    <w:p>
      <w:pPr>
        <w:spacing w:line="360" w:lineRule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Стоит отметить осно</w:t>
      </w:r>
      <w:r>
        <w:rPr>
          <w:sz w:val="28"/>
        </w:rPr>
        <w:t xml:space="preserve">вные признаки нормативно-правового акта. В первую очередь акты принимаются компетентными органами государственной власти, высшими органами судебной системы Российской Федерации, в том числе управлениями и всенародными волеизъявлениями в виде референдумов. </w:t>
      </w:r>
      <w:r/>
    </w:p>
    <w:p>
      <w:pPr>
        <w:jc w:val="center"/>
        <w:spacing w:before="100" w:beforeAutospacing="1" w:after="100" w:afterAutospacing="1" w:line="360" w:lineRule="auto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ИСПОЛЬЗОВАННЫХ ИСТОЧНИКОВ</w:t>
      </w:r>
      <w:r/>
    </w:p>
    <w:p>
      <w:pPr>
        <w:ind w:right="140" w:firstLine="708"/>
        <w:spacing w:line="360" w:lineRule="auto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</w:t>
      </w:r>
      <w:r>
        <w:rPr>
          <w:b/>
          <w:sz w:val="28"/>
          <w:szCs w:val="28"/>
        </w:rPr>
        <w:t xml:space="preserve">ые</w:t>
      </w:r>
      <w:r>
        <w:rPr>
          <w:b/>
          <w:sz w:val="28"/>
          <w:szCs w:val="28"/>
        </w:rPr>
        <w:t xml:space="preserve"> правовые акты</w:t>
      </w:r>
      <w:r/>
    </w:p>
    <w:p>
      <w:pPr>
        <w:pStyle w:val="712"/>
        <w:numPr>
          <w:ilvl w:val="3"/>
          <w:numId w:val="14"/>
        </w:numPr>
        <w:contextualSpacing/>
        <w:ind w:left="0" w:right="140" w:firstLine="0"/>
        <w:jc w:val="both"/>
        <w:spacing w:line="360" w:lineRule="auto"/>
        <w:widowControl/>
        <w:tabs>
          <w:tab w:val="left" w:pos="567" w:leader="none"/>
        </w:tabs>
        <w:rPr>
          <w:rFonts w:ascii="Times New Roman" w:hAnsi="Times New Roman" w:eastAsiaTheme="minorHAnsi"/>
          <w:sz w:val="28"/>
          <w:szCs w:val="28"/>
          <w:lang w:val="ru-RU"/>
        </w:rPr>
      </w:pPr>
      <w:r>
        <w:rPr>
          <w:rFonts w:ascii="Times New Roman" w:hAnsi="Times New Roman" w:eastAsiaTheme="minorHAnsi"/>
          <w:sz w:val="28"/>
          <w:szCs w:val="28"/>
          <w:lang w:val="ru-RU"/>
        </w:rPr>
        <w:t xml:space="preserve">Гражданский кодекс Российской Федерации [Электронный ресурс]: федеральный з</w:t>
      </w:r>
      <w:r>
        <w:rPr>
          <w:rFonts w:ascii="Times New Roman" w:hAnsi="Times New Roman" w:eastAsiaTheme="minorHAnsi"/>
          <w:sz w:val="28"/>
          <w:szCs w:val="28"/>
          <w:lang w:val="ru-RU"/>
        </w:rPr>
        <w:t xml:space="preserve">акон от 06.12.2011 г. № 402 - ФЗ (ред. от 23.05. 2016 г.) // Собрание законодательства Российской Федерации, – 2011. – 6 января, № 43. – ст. 3452. – Режим доступа: http: // www.co№sulta№t.ru / document / cons _ doc _ LAW _ 122855. [Дата обращения 09.02.18]</w:t>
      </w:r>
      <w:r/>
    </w:p>
    <w:p>
      <w:pPr>
        <w:pStyle w:val="712"/>
        <w:numPr>
          <w:ilvl w:val="3"/>
          <w:numId w:val="14"/>
        </w:numPr>
        <w:contextualSpacing/>
        <w:ind w:left="0" w:right="140" w:firstLine="0"/>
        <w:jc w:val="both"/>
        <w:spacing w:line="360" w:lineRule="auto"/>
        <w:widowControl/>
        <w:tabs>
          <w:tab w:val="left" w:pos="567" w:leader="none"/>
        </w:tabs>
        <w:rPr>
          <w:rFonts w:ascii="Times New Roman" w:hAnsi="Times New Roman" w:eastAsiaTheme="minorHAnsi"/>
          <w:sz w:val="28"/>
          <w:szCs w:val="28"/>
          <w:lang w:val="ru-RU"/>
        </w:rPr>
      </w:pPr>
      <w:r>
        <w:rPr>
          <w:rFonts w:ascii="Times New Roman" w:hAnsi="Times New Roman" w:eastAsiaTheme="minorHAnsi"/>
          <w:sz w:val="28"/>
          <w:szCs w:val="28"/>
          <w:lang w:val="ru-RU"/>
        </w:rPr>
        <w:t xml:space="preserve">«Кодекс Российской Федерации об административных правонарушениях» от 30.12.2001 № 195-ФЗ (ред. от 03.04.2017) // Собрание законодательства Российской Федерации – 07.01.2002. – № 1 (ч. 1). ст. 1. (с послед. изм. и доп.)</w:t>
      </w:r>
      <w:r/>
    </w:p>
    <w:p>
      <w:pPr>
        <w:pStyle w:val="712"/>
        <w:numPr>
          <w:ilvl w:val="3"/>
          <w:numId w:val="14"/>
        </w:numPr>
        <w:contextualSpacing/>
        <w:ind w:left="0" w:right="140" w:firstLine="0"/>
        <w:jc w:val="both"/>
        <w:spacing w:line="360" w:lineRule="auto"/>
        <w:widowControl/>
        <w:tabs>
          <w:tab w:val="left" w:pos="567" w:leader="none"/>
        </w:tabs>
        <w:rPr>
          <w:rFonts w:ascii="Times New Roman" w:hAnsi="Times New Roman" w:eastAsiaTheme="minorHAnsi"/>
          <w:sz w:val="28"/>
          <w:szCs w:val="28"/>
          <w:lang w:val="ru-RU"/>
        </w:rPr>
      </w:pPr>
      <w:r>
        <w:rPr>
          <w:rFonts w:ascii="Times New Roman" w:hAnsi="Times New Roman" w:eastAsiaTheme="minorHAnsi"/>
          <w:sz w:val="28"/>
          <w:szCs w:val="28"/>
          <w:lang w:val="ru-RU"/>
        </w:rPr>
        <w:t xml:space="preserve">Налоговый кодекс Российской Федерации (часть вторая) от 05.08.2000 № 117-ФЗ (ред. от 03.04.2017) // Собрание законодательства Российской Федерации, – 7 августа 2000, – № 32</w:t>
      </w:r>
      <w:r/>
    </w:p>
    <w:p>
      <w:pPr>
        <w:pStyle w:val="712"/>
        <w:numPr>
          <w:ilvl w:val="3"/>
          <w:numId w:val="14"/>
        </w:numPr>
        <w:contextualSpacing/>
        <w:ind w:left="0" w:right="140" w:firstLine="0"/>
        <w:jc w:val="both"/>
        <w:spacing w:line="360" w:lineRule="auto"/>
        <w:widowControl/>
        <w:tabs>
          <w:tab w:val="left" w:pos="567" w:leader="none"/>
        </w:tabs>
        <w:rPr>
          <w:rFonts w:ascii="Times New Roman" w:hAnsi="Times New Roman" w:eastAsiaTheme="minorHAnsi"/>
          <w:sz w:val="28"/>
          <w:szCs w:val="28"/>
          <w:lang w:val="ru-RU"/>
        </w:rPr>
      </w:pPr>
      <w:r>
        <w:rPr>
          <w:rFonts w:ascii="Times New Roman" w:hAnsi="Times New Roman" w:eastAsiaTheme="minorHAnsi"/>
          <w:sz w:val="28"/>
          <w:szCs w:val="28"/>
          <w:lang w:val="ru-RU"/>
        </w:rPr>
        <w:t xml:space="preserve">«Трудовой кодекс Российской Федерации» от 30.12.2001 № 197-ФЗ (ред. от 03.07.2016) (с изм. и доп., вступ. в силу с 01.01.2017) // «Российская газета» № 256 от 31 декабря 2001.</w:t>
      </w:r>
      <w:r/>
    </w:p>
    <w:p>
      <w:pPr>
        <w:pStyle w:val="712"/>
        <w:numPr>
          <w:ilvl w:val="3"/>
          <w:numId w:val="14"/>
        </w:numPr>
        <w:contextualSpacing/>
        <w:ind w:left="0" w:right="140" w:firstLine="0"/>
        <w:jc w:val="both"/>
        <w:spacing w:line="360" w:lineRule="auto"/>
        <w:widowControl/>
        <w:tabs>
          <w:tab w:val="left" w:pos="567" w:leader="none"/>
        </w:tabs>
        <w:rPr>
          <w:rFonts w:ascii="Times New Roman" w:hAnsi="Times New Roman" w:eastAsiaTheme="minorHAnsi"/>
          <w:sz w:val="28"/>
          <w:szCs w:val="28"/>
          <w:lang w:val="ru-RU"/>
        </w:rPr>
      </w:pPr>
      <w:r>
        <w:rPr>
          <w:rFonts w:ascii="Times New Roman" w:hAnsi="Times New Roman" w:eastAsiaTheme="minorHAnsi"/>
          <w:sz w:val="28"/>
          <w:szCs w:val="28"/>
          <w:lang w:val="ru-RU"/>
        </w:rPr>
        <w:t xml:space="preserve">Федеральный закон от 06.12.2011 N 402-ФЗ (ред. от 23.05.2016) «О бухгалтерском учете» // «Собрание законодательства РФ», 12.12.2011, N 50, ст. 7344.</w:t>
      </w:r>
      <w:r/>
    </w:p>
    <w:p>
      <w:pPr>
        <w:pStyle w:val="712"/>
        <w:numPr>
          <w:ilvl w:val="3"/>
          <w:numId w:val="14"/>
        </w:numPr>
        <w:contextualSpacing/>
        <w:ind w:left="0" w:right="140" w:firstLine="0"/>
        <w:jc w:val="both"/>
        <w:spacing w:line="360" w:lineRule="auto"/>
        <w:widowControl/>
        <w:tabs>
          <w:tab w:val="left" w:pos="567" w:leader="none"/>
        </w:tabs>
        <w:rPr>
          <w:rFonts w:ascii="Times New Roman" w:hAnsi="Times New Roman" w:eastAsiaTheme="minorHAnsi"/>
          <w:sz w:val="28"/>
          <w:szCs w:val="28"/>
          <w:lang w:val="ru-RU"/>
        </w:rPr>
      </w:pPr>
      <w:r>
        <w:rPr>
          <w:rFonts w:ascii="Times New Roman" w:hAnsi="Times New Roman" w:eastAsiaTheme="minorHAnsi"/>
          <w:sz w:val="28"/>
          <w:szCs w:val="28"/>
          <w:lang w:val="ru-RU"/>
        </w:rPr>
        <w:t xml:space="preserve">Приказ Минфина России от 29.07.1998 N 34н (ред. от 29.03.2017) "Об утверждении Положения по ведению бухгалтерского учета и бухгалте</w:t>
      </w:r>
      <w:r>
        <w:rPr>
          <w:rFonts w:ascii="Times New Roman" w:hAnsi="Times New Roman" w:eastAsiaTheme="minorHAnsi"/>
          <w:sz w:val="28"/>
          <w:szCs w:val="28"/>
          <w:lang w:val="ru-RU"/>
        </w:rPr>
        <w:t xml:space="preserve">рской отчетности в Российской Федерации" (Зарегистрировано в Минюсте России 27.08.1998 N 1598 // "Бюллетень нормативных актов федеральных органов исполнительной власти", N 23, 14.09.1998, "Российская газета" ("Ведомственное приложение"), N 208, 31.10.1998.</w:t>
      </w:r>
      <w:r/>
    </w:p>
    <w:p>
      <w:pPr>
        <w:pStyle w:val="712"/>
        <w:numPr>
          <w:ilvl w:val="3"/>
          <w:numId w:val="14"/>
        </w:numPr>
        <w:contextualSpacing/>
        <w:ind w:left="0" w:right="140" w:firstLine="0"/>
        <w:jc w:val="both"/>
        <w:spacing w:line="360" w:lineRule="auto"/>
        <w:widowControl/>
        <w:tabs>
          <w:tab w:val="left" w:pos="567" w:leader="none"/>
        </w:tabs>
        <w:rPr>
          <w:rFonts w:ascii="Times New Roman" w:hAnsi="Times New Roman" w:eastAsiaTheme="minorHAnsi"/>
          <w:sz w:val="28"/>
          <w:szCs w:val="28"/>
          <w:lang w:val="ru-RU"/>
        </w:rPr>
      </w:pPr>
      <w:r>
        <w:rPr>
          <w:rFonts w:ascii="Times New Roman" w:hAnsi="Times New Roman" w:eastAsiaTheme="minorHAnsi"/>
          <w:sz w:val="28"/>
          <w:szCs w:val="28"/>
          <w:lang w:val="ru-RU"/>
        </w:rPr>
        <w:t xml:space="preserve">Приказ Минфина РФ от 13.06.1995 N 49 (ред. от 08.11.2010) «Об утверждении Методических указаний по инвентаризации имущества и финансовых обязательств» // «Финансовая газета», N 28, 1995, «Экономика и жизнь», N 29, 1995</w:t>
      </w:r>
      <w:r/>
    </w:p>
    <w:p>
      <w:pPr>
        <w:pStyle w:val="712"/>
        <w:numPr>
          <w:ilvl w:val="3"/>
          <w:numId w:val="14"/>
        </w:numPr>
        <w:contextualSpacing/>
        <w:ind w:left="0" w:right="140" w:firstLine="0"/>
        <w:jc w:val="both"/>
        <w:spacing w:line="360" w:lineRule="auto"/>
        <w:widowControl/>
        <w:tabs>
          <w:tab w:val="left" w:pos="567" w:leader="none"/>
        </w:tabs>
        <w:rPr>
          <w:rFonts w:ascii="Times New Roman" w:hAnsi="Times New Roman" w:eastAsiaTheme="minorHAnsi"/>
          <w:sz w:val="28"/>
          <w:szCs w:val="28"/>
          <w:lang w:val="ru-RU"/>
        </w:rPr>
      </w:pPr>
      <w:r>
        <w:rPr>
          <w:rFonts w:ascii="Times New Roman" w:hAnsi="Times New Roman" w:eastAsiaTheme="minorHAnsi"/>
          <w:sz w:val="28"/>
          <w:szCs w:val="28"/>
          <w:lang w:val="ru-RU"/>
        </w:rPr>
        <w:t xml:space="preserve">Постановление Госкомстата РФ от 18.08.1998 N 88 (ред. от 03.05.2000) «Об утверждении унифицированных форм первичной учетной документации по учету кассовых оп</w:t>
      </w:r>
      <w:r>
        <w:rPr>
          <w:rFonts w:ascii="Times New Roman" w:hAnsi="Times New Roman" w:eastAsiaTheme="minorHAnsi"/>
          <w:sz w:val="28"/>
          <w:szCs w:val="28"/>
          <w:lang w:val="ru-RU"/>
        </w:rPr>
        <w:t xml:space="preserve">ераций, по учету результатов инвентаризации» // "Российский налоговый курьер", N 11, 2000 (Альбом унифицированных форм первичной учетной документации по учету результатов инвентаризации), "Финансовая газета" (Региональный выпуск), N 1, 2005 (форма ИНВ-17).</w:t>
      </w:r>
      <w:r/>
    </w:p>
    <w:p>
      <w:pPr>
        <w:pStyle w:val="712"/>
        <w:numPr>
          <w:ilvl w:val="3"/>
          <w:numId w:val="14"/>
        </w:numPr>
        <w:contextualSpacing/>
        <w:ind w:left="0" w:right="140" w:firstLine="0"/>
        <w:jc w:val="both"/>
        <w:spacing w:line="360" w:lineRule="auto"/>
        <w:widowControl/>
        <w:tabs>
          <w:tab w:val="left" w:pos="567" w:leader="none"/>
        </w:tabs>
        <w:rPr>
          <w:rFonts w:ascii="Times New Roman" w:hAnsi="Times New Roman" w:eastAsiaTheme="minorHAnsi"/>
          <w:sz w:val="28"/>
          <w:szCs w:val="28"/>
          <w:lang w:val="ru-RU"/>
        </w:rPr>
      </w:pPr>
      <w:r>
        <w:rPr>
          <w:rFonts w:ascii="Times New Roman" w:hAnsi="Times New Roman" w:eastAsiaTheme="minorHAnsi"/>
          <w:sz w:val="28"/>
          <w:szCs w:val="28"/>
          <w:lang w:val="ru-RU"/>
        </w:rPr>
        <w:t xml:space="preserve">Постановление Правительства РФ от 23.09.</w:t>
      </w:r>
      <w:r>
        <w:rPr>
          <w:rFonts w:ascii="Times New Roman" w:hAnsi="Times New Roman" w:eastAsiaTheme="minorHAnsi"/>
          <w:sz w:val="28"/>
          <w:szCs w:val="28"/>
          <w:lang w:val="ru-RU"/>
        </w:rPr>
        <w:t xml:space="preserve">2002 № 696 (ред. от 22.12.2011) «Об утверждении федеральных правил (стандартов) аудиторской деятельности». Правило (стандарт) № 3 «Планирование аудита» – [Электронный ресурс] – Режим доступа: Информационно-правовая система Гарант. [Дата обращения 12.02.18]</w:t>
      </w:r>
      <w:r/>
    </w:p>
    <w:p>
      <w:pPr>
        <w:pStyle w:val="712"/>
        <w:numPr>
          <w:ilvl w:val="3"/>
          <w:numId w:val="14"/>
        </w:numPr>
        <w:contextualSpacing/>
        <w:ind w:left="0" w:right="140" w:firstLine="0"/>
        <w:jc w:val="both"/>
        <w:spacing w:line="360" w:lineRule="auto"/>
        <w:widowControl/>
        <w:tabs>
          <w:tab w:val="left" w:pos="567" w:leader="none"/>
        </w:tabs>
        <w:rPr>
          <w:rFonts w:ascii="Times New Roman" w:hAnsi="Times New Roman" w:eastAsiaTheme="minorHAnsi"/>
          <w:sz w:val="28"/>
          <w:szCs w:val="28"/>
          <w:lang w:val="ru-RU"/>
        </w:rPr>
      </w:pPr>
      <w:r>
        <w:rPr>
          <w:rFonts w:ascii="Times New Roman" w:hAnsi="Times New Roman" w:eastAsiaTheme="minorHAnsi"/>
          <w:sz w:val="28"/>
          <w:szCs w:val="28"/>
          <w:lang w:val="ru-RU"/>
        </w:rPr>
        <w:t xml:space="preserve">Приказ Минфина России от 10.12.2002 № 126</w:t>
      </w:r>
      <w:r>
        <w:rPr>
          <w:rFonts w:ascii="Times New Roman" w:hAnsi="Times New Roman" w:eastAsiaTheme="minorHAnsi"/>
          <w:sz w:val="28"/>
          <w:szCs w:val="28"/>
          <w:lang w:val="ru-RU"/>
        </w:rPr>
        <w:t xml:space="preserve">н (ред. от 06.04.2015) «Об утверждении Положения по бухгалтерскому учету «Учет финансовых вложений» ПБУ 19/02» (Зарегистрировано в Минюсте России 27.12.2002 N 4085) // «Бюллетень нормативных актов федеральных органов исполнительной власти», N 9, 03.03.2003</w:t>
      </w:r>
      <w:r/>
    </w:p>
    <w:p>
      <w:pPr>
        <w:pStyle w:val="712"/>
        <w:numPr>
          <w:ilvl w:val="3"/>
          <w:numId w:val="14"/>
        </w:numPr>
        <w:contextualSpacing/>
        <w:ind w:left="0" w:right="140" w:firstLine="0"/>
        <w:jc w:val="both"/>
        <w:spacing w:line="360" w:lineRule="auto"/>
        <w:widowControl/>
        <w:tabs>
          <w:tab w:val="left" w:pos="567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eastAsiaTheme="minorHAnsi"/>
          <w:sz w:val="28"/>
          <w:szCs w:val="28"/>
          <w:lang w:val="ru-RU"/>
        </w:rPr>
        <w:t xml:space="preserve">Приказ Минфина РФ № 20н, МНС РФ № ГБ-3-04/39 от 10.03.1999 «Об утверждении Положения о порядке проведения инвентариз</w:t>
      </w:r>
      <w:r>
        <w:rPr>
          <w:rFonts w:ascii="Times New Roman" w:hAnsi="Times New Roman" w:eastAsiaTheme="minorHAnsi"/>
          <w:sz w:val="28"/>
          <w:szCs w:val="28"/>
          <w:lang w:val="ru-RU"/>
        </w:rPr>
        <w:t xml:space="preserve">ации имущества налогоплательщиков при налоговой проверке» (Зарегистрировано в Минюсте РФ 11.06.1999 № 1804) // «Бюллетень нормативных актов федеральных органов исполнительной власти», N 27, 05.07.1999, "Российская газета", N 175, 07.09.1999 (без Положения)</w:t>
      </w:r>
      <w:r/>
    </w:p>
    <w:p>
      <w:pPr>
        <w:ind w:right="140"/>
        <w:jc w:val="both"/>
        <w:spacing w:line="360" w:lineRule="auto"/>
        <w:tabs>
          <w:tab w:val="left" w:pos="567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Литература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(книги, учебники, монографии)</w:t>
      </w:r>
      <w:r/>
    </w:p>
    <w:p>
      <w:pPr>
        <w:contextualSpacing/>
        <w:jc w:val="both"/>
        <w:spacing w:line="360" w:lineRule="auto"/>
        <w:widowControl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Божович Л.И. Проблемы формирования личности: Избранные психологические основы /Под. ред. Д. И. Фельдштейна. – М.: Ин-т практ. психол.; Воронеж: НПО «МОДЕК», 1995. – 349 с.</w:t>
      </w:r>
      <w:r/>
    </w:p>
    <w:p>
      <w:pPr>
        <w:contextualSpacing/>
        <w:jc w:val="both"/>
        <w:spacing w:line="360" w:lineRule="auto"/>
        <w:widowControl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13</w:t>
      </w:r>
      <w:r>
        <w:rPr>
          <w:sz w:val="28"/>
          <w:szCs w:val="28"/>
        </w:rPr>
        <w:t xml:space="preserve">. Кара-Мурза С.Г. Манипуляция сознанием. – М.: Изд-во: Эксмо, 2005. – 832 с.</w:t>
      </w:r>
      <w:r/>
    </w:p>
    <w:p>
      <w:pPr>
        <w:contextualSpacing/>
        <w:jc w:val="both"/>
        <w:spacing w:line="360" w:lineRule="auto"/>
        <w:widowControl/>
        <w:tabs>
          <w:tab w:val="left" w:pos="567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14</w:t>
      </w:r>
      <w:r>
        <w:rPr>
          <w:color w:val="000000"/>
          <w:sz w:val="28"/>
          <w:szCs w:val="28"/>
        </w:rPr>
        <w:t xml:space="preserve">. Мудрик А. В.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Социализация человека: Учеб. пособие для студ. высш. учеб. заведений. – М.: Издательский центр «Академия», 2004. – 304 с.</w:t>
      </w:r>
      <w:r/>
    </w:p>
    <w:p>
      <w:pPr>
        <w:contextualSpacing/>
        <w:jc w:val="both"/>
        <w:spacing w:line="360" w:lineRule="auto"/>
        <w:widowControl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15</w:t>
      </w:r>
      <w:r>
        <w:rPr>
          <w:sz w:val="28"/>
          <w:szCs w:val="28"/>
        </w:rPr>
        <w:t xml:space="preserve">. Мухина В.С. Личность: Мифы и Реальность. Альтернативный взгляд. Системный подход. Инновационные аспекты / В. С. Мухина. – 3-е изд., испр. и доп. – М.: Национальный книжный центр, 2013. – 1083 с.</w:t>
      </w:r>
      <w:r/>
    </w:p>
    <w:p>
      <w:pPr>
        <w:contextualSpacing/>
        <w:jc w:val="both"/>
        <w:spacing w:line="360" w:lineRule="auto"/>
        <w:widowControl/>
        <w:tabs>
          <w:tab w:val="left" w:pos="567" w:leader="none"/>
        </w:tabs>
        <w:rPr>
          <w:color w:val="000000"/>
          <w:sz w:val="28"/>
          <w:szCs w:val="28"/>
          <w:lang w:bidi="ru-RU" w:eastAsia="en-US"/>
        </w:rPr>
      </w:pPr>
      <w:r>
        <w:rPr>
          <w:sz w:val="28"/>
          <w:szCs w:val="28"/>
        </w:rPr>
        <w:t xml:space="preserve">16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  <w:lang w:bidi="ru-RU" w:eastAsia="en-US"/>
        </w:rPr>
        <w:t xml:space="preserve">Илюхина Н. А. Система учета затрат в управлении промышленным предприятием. Актуальные аспекты фундаментальных и прикладных исследований: сборник научных трудов / Под общ. ред. И.Г. Паршутиной. – Орел: Изд-во ОрелГИЭТ, 2016. – 364 с.</w:t>
      </w:r>
      <w:r/>
    </w:p>
    <w:p>
      <w:pPr>
        <w:contextualSpacing/>
        <w:jc w:val="both"/>
        <w:spacing w:line="360" w:lineRule="auto"/>
        <w:widowControl/>
        <w:tabs>
          <w:tab w:val="left" w:pos="567" w:leader="none"/>
        </w:tabs>
        <w:rPr>
          <w:color w:val="000000"/>
          <w:sz w:val="28"/>
          <w:szCs w:val="28"/>
          <w:lang w:bidi="ru-RU" w:eastAsia="en-US"/>
        </w:rPr>
      </w:pPr>
      <w:r>
        <w:rPr>
          <w:sz w:val="28"/>
          <w:szCs w:val="28"/>
        </w:rPr>
        <w:t xml:space="preserve">17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  <w:lang w:bidi="ru-RU" w:eastAsia="en-US"/>
        </w:rPr>
        <w:t xml:space="preserve">Кувшинов М.С. Бухгалтерский учет. Экспресс-курс: учебное пособие – (Бакалавриат). / М.С. Кувшинов. </w:t>
      </w:r>
      <w:r>
        <w:rPr>
          <w:sz w:val="28"/>
          <w:szCs w:val="28"/>
        </w:rPr>
        <w:t xml:space="preserve">–</w:t>
      </w:r>
      <w:r>
        <w:rPr>
          <w:color w:val="000000"/>
          <w:sz w:val="28"/>
          <w:szCs w:val="28"/>
          <w:lang w:bidi="ru-RU" w:eastAsia="en-US"/>
        </w:rPr>
        <w:t xml:space="preserve"> 4-е изд., перераб. </w:t>
      </w:r>
      <w:r>
        <w:rPr>
          <w:sz w:val="28"/>
          <w:szCs w:val="28"/>
        </w:rPr>
        <w:t xml:space="preserve">–</w:t>
      </w:r>
      <w:r>
        <w:rPr>
          <w:color w:val="000000"/>
          <w:sz w:val="28"/>
          <w:szCs w:val="28"/>
          <w:lang w:bidi="ru-RU" w:eastAsia="en-US"/>
        </w:rPr>
        <w:t xml:space="preserve"> М.: КНОРУС, 2016. – 320 с.</w:t>
      </w:r>
      <w:r/>
    </w:p>
    <w:p>
      <w:pPr>
        <w:ind w:right="140"/>
        <w:jc w:val="both"/>
        <w:spacing w:line="360" w:lineRule="auto"/>
        <w:tabs>
          <w:tab w:val="left" w:pos="567" w:leader="none"/>
        </w:tabs>
        <w:rPr>
          <w:sz w:val="28"/>
          <w:szCs w:val="28"/>
        </w:rPr>
      </w:pPr>
      <w:r>
        <w:rPr>
          <w:color w:val="000000"/>
          <w:sz w:val="28"/>
          <w:szCs w:val="28"/>
          <w:lang w:bidi="ru-RU" w:eastAsia="en-US"/>
        </w:rPr>
        <w:t xml:space="preserve">18</w:t>
      </w:r>
      <w:r>
        <w:rPr>
          <w:color w:val="000000"/>
          <w:sz w:val="28"/>
          <w:szCs w:val="28"/>
          <w:lang w:bidi="ru-RU" w:eastAsia="en-US"/>
        </w:rPr>
        <w:t xml:space="preserve">. Бухгалтерский учет: учебник / Н.Г. Сапожникова. </w:t>
      </w:r>
      <w:r>
        <w:rPr>
          <w:sz w:val="28"/>
          <w:szCs w:val="28"/>
        </w:rPr>
        <w:t xml:space="preserve">–</w:t>
      </w:r>
      <w:r>
        <w:rPr>
          <w:color w:val="000000"/>
          <w:sz w:val="28"/>
          <w:szCs w:val="28"/>
          <w:lang w:bidi="ru-RU" w:eastAsia="en-US"/>
        </w:rPr>
        <w:t xml:space="preserve"> 8-е изд., стер. </w:t>
      </w:r>
      <w:r>
        <w:rPr>
          <w:sz w:val="28"/>
          <w:szCs w:val="28"/>
        </w:rPr>
        <w:t xml:space="preserve">–</w:t>
      </w:r>
      <w:r>
        <w:rPr>
          <w:color w:val="000000"/>
          <w:sz w:val="28"/>
          <w:szCs w:val="28"/>
          <w:lang w:bidi="ru-RU" w:eastAsia="en-US"/>
        </w:rPr>
        <w:t xml:space="preserve"> М.: КНОРУС, 2016. </w:t>
      </w:r>
      <w:r>
        <w:rPr>
          <w:sz w:val="28"/>
          <w:szCs w:val="28"/>
        </w:rPr>
        <w:t xml:space="preserve">–</w:t>
      </w:r>
      <w:r>
        <w:rPr>
          <w:color w:val="000000"/>
          <w:sz w:val="28"/>
          <w:szCs w:val="28"/>
          <w:lang w:bidi="ru-RU" w:eastAsia="en-US"/>
        </w:rPr>
        <w:t xml:space="preserve"> 464 с.</w:t>
      </w:r>
      <w:r/>
    </w:p>
    <w:p>
      <w:pPr>
        <w:ind w:right="140"/>
        <w:jc w:val="both"/>
        <w:spacing w:line="360" w:lineRule="auto"/>
        <w:shd w:val="clear" w:color="auto" w:fill="ffffff"/>
        <w:tabs>
          <w:tab w:val="left" w:pos="567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Статьи из периодических изданий</w:t>
      </w:r>
      <w:r>
        <w:rPr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в научных журналах и сборниках статей</w:t>
      </w:r>
      <w:r/>
    </w:p>
    <w:p>
      <w:pPr>
        <w:contextualSpacing/>
        <w:jc w:val="both"/>
        <w:spacing w:line="360" w:lineRule="auto"/>
        <w:widowControl/>
        <w:tabs>
          <w:tab w:val="left" w:pos="567" w:leader="none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</w:t>
      </w:r>
      <w:r>
        <w:rPr>
          <w:rFonts w:eastAsia="Calibri"/>
          <w:sz w:val="28"/>
          <w:szCs w:val="28"/>
        </w:rPr>
        <w:t xml:space="preserve">0</w:t>
      </w:r>
      <w:r>
        <w:rPr>
          <w:rFonts w:eastAsia="Calibri"/>
          <w:sz w:val="28"/>
          <w:szCs w:val="28"/>
        </w:rPr>
        <w:t xml:space="preserve">. Филатова Т.П. Особенности организации и проведения первичной психолого-педагогической профилактики компьютерной игровой аддикции среди подростков // Психология и педагогика: методика и проблемы практического применения. 2015. – №47. – С.37-45.</w:t>
      </w:r>
      <w:r/>
    </w:p>
    <w:p>
      <w:pPr>
        <w:contextualSpacing/>
        <w:jc w:val="both"/>
        <w:spacing w:line="360" w:lineRule="auto"/>
        <w:widowControl/>
        <w:tabs>
          <w:tab w:val="left" w:pos="567" w:leader="none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</w:t>
      </w:r>
      <w:r>
        <w:rPr>
          <w:rFonts w:eastAsia="Calibri"/>
          <w:sz w:val="28"/>
          <w:szCs w:val="28"/>
        </w:rPr>
        <w:t xml:space="preserve">0</w:t>
      </w:r>
      <w:r>
        <w:rPr>
          <w:rFonts w:eastAsia="Calibri"/>
          <w:sz w:val="28"/>
          <w:szCs w:val="28"/>
        </w:rPr>
        <w:t xml:space="preserve">. Холм</w:t>
      </w:r>
      <w:r>
        <w:rPr>
          <w:rFonts w:eastAsia="Calibri"/>
          <w:sz w:val="28"/>
          <w:szCs w:val="28"/>
        </w:rPr>
        <w:t xml:space="preserve">огорова А.Б. Психическое здоровье детей и молодежи в эпоху информационной революции. // Психическое здоровье человека ХХI века: Сборник научных статей по материалам Конгресса «Психическое здоровье человека ХХI века». ИД «Городец», 2016. – 416 с. С. 98-100.</w:t>
      </w:r>
      <w:r/>
    </w:p>
    <w:p>
      <w:pPr>
        <w:contextualSpacing/>
        <w:jc w:val="both"/>
        <w:spacing w:line="360" w:lineRule="auto"/>
        <w:widowControl/>
        <w:tabs>
          <w:tab w:val="left" w:pos="567" w:leader="none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21</w:t>
      </w:r>
      <w:r>
        <w:rPr>
          <w:rFonts w:eastAsia="Calibri"/>
          <w:sz w:val="28"/>
          <w:szCs w:val="28"/>
        </w:rPr>
        <w:t xml:space="preserve">. Цибульникова В.Е.,</w:t>
      </w:r>
      <w:r>
        <w:rPr>
          <w:rFonts w:eastAsia="Calibri"/>
          <w:sz w:val="28"/>
          <w:szCs w:val="28"/>
        </w:rPr>
        <w:t xml:space="preserve"> Роль семьи и школы в формировании ценности социального здоровья личности // Сборник статей </w:t>
      </w:r>
      <w:r>
        <w:rPr>
          <w:rFonts w:eastAsia="Calibri"/>
          <w:bCs/>
          <w:sz w:val="28"/>
          <w:szCs w:val="28"/>
          <w:lang w:val="en-US"/>
        </w:rPr>
        <w:t xml:space="preserve">VI</w:t>
      </w:r>
      <w:r>
        <w:rPr>
          <w:rFonts w:eastAsia="Calibri"/>
          <w:bCs/>
          <w:sz w:val="28"/>
          <w:szCs w:val="28"/>
        </w:rPr>
        <w:t xml:space="preserve">I</w:t>
      </w:r>
      <w:r>
        <w:rPr>
          <w:rFonts w:eastAsia="Calibri"/>
          <w:bCs/>
          <w:sz w:val="28"/>
          <w:szCs w:val="28"/>
          <w:lang w:val="en-US"/>
        </w:rPr>
        <w:t xml:space="preserve">I</w:t>
      </w:r>
      <w:r>
        <w:rPr>
          <w:rFonts w:eastAsia="Calibri"/>
          <w:bCs/>
          <w:sz w:val="28"/>
          <w:szCs w:val="28"/>
        </w:rPr>
        <w:t xml:space="preserve"> Всероссийских Шамовских педагогических чтений научной школы Управления образовательными системами </w:t>
      </w:r>
      <w:r>
        <w:rPr>
          <w:rFonts w:eastAsia="Calibri"/>
          <w:bCs/>
          <w:sz w:val="28"/>
          <w:szCs w:val="28"/>
          <w:shd w:val="clear" w:color="auto" w:fill="ffffff"/>
        </w:rPr>
        <w:t xml:space="preserve">«Перспективы развития отечественного образования: </w:t>
      </w:r>
      <w:r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приоритеты и решения</w:t>
      </w:r>
      <w:r>
        <w:rPr>
          <w:rFonts w:eastAsia="Calibri"/>
          <w:bCs/>
          <w:sz w:val="28"/>
          <w:szCs w:val="28"/>
          <w:shd w:val="clear" w:color="auto" w:fill="ffffff"/>
        </w:rPr>
        <w:t xml:space="preserve">» </w:t>
      </w:r>
      <w:r>
        <w:rPr>
          <w:rFonts w:eastAsia="Calibri"/>
          <w:sz w:val="28"/>
          <w:szCs w:val="28"/>
        </w:rPr>
        <w:t xml:space="preserve">/ Отв. ред. С.Г. Воровщиков, О.А. Шклярова. – М.: Изд-во МПГУ, 2016. – 672 с. – С. 205-208. </w:t>
      </w:r>
      <w:r/>
    </w:p>
    <w:p>
      <w:pPr>
        <w:contextualSpacing/>
        <w:jc w:val="both"/>
        <w:spacing w:line="360" w:lineRule="auto"/>
        <w:widowControl/>
        <w:tabs>
          <w:tab w:val="left" w:pos="567" w:leader="none"/>
        </w:tabs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Цибульникова В. Е. Ценностно-смысловое и созидательно-смысловое значение концептосферы «здоровьесозидание» в контексте внутришкольного </w:t>
      </w:r>
      <w:r>
        <w:rPr>
          <w:rFonts w:eastAsia="Calibri"/>
          <w:sz w:val="28"/>
          <w:szCs w:val="28"/>
        </w:rPr>
        <w:t xml:space="preserve">управления педагогическим коллективом. // Школа будущего, 2015. – № 5. – С. 214-223.</w:t>
      </w:r>
      <w:r/>
    </w:p>
    <w:p>
      <w:pPr>
        <w:contextualSpacing/>
        <w:jc w:val="both"/>
        <w:spacing w:line="360" w:lineRule="auto"/>
        <w:widowControl/>
        <w:tabs>
          <w:tab w:val="left" w:pos="567" w:leader="none"/>
        </w:tabs>
        <w:rPr>
          <w:sz w:val="28"/>
          <w:szCs w:val="28"/>
          <w:lang w:bidi="ru-RU" w:eastAsia="en-US"/>
        </w:rPr>
      </w:pPr>
      <w:r>
        <w:rPr>
          <w:rFonts w:eastAsia="Calibri"/>
          <w:sz w:val="28"/>
          <w:szCs w:val="28"/>
        </w:rPr>
        <w:t xml:space="preserve">23</w:t>
      </w:r>
      <w:r>
        <w:rPr>
          <w:rFonts w:eastAsia="Calibri"/>
          <w:sz w:val="28"/>
          <w:szCs w:val="28"/>
        </w:rPr>
        <w:t xml:space="preserve">. </w:t>
      </w:r>
      <w:r>
        <w:rPr>
          <w:sz w:val="28"/>
          <w:szCs w:val="28"/>
          <w:lang w:bidi="ru-RU" w:eastAsia="en-US"/>
        </w:rPr>
        <w:t xml:space="preserve">Беспалов М. В. Инвентаризация основных средств бюджетного учреждения: механизм проведения, сроки, документооборот //Бухгалтерский учет в бюджетных и некоммерческих организациях. – 2014. – №. 4. – С .32</w:t>
      </w:r>
      <w:r/>
    </w:p>
    <w:p>
      <w:pPr>
        <w:contextualSpacing/>
        <w:jc w:val="both"/>
        <w:spacing w:line="360" w:lineRule="auto"/>
        <w:widowControl/>
        <w:tabs>
          <w:tab w:val="left" w:pos="567" w:leader="none"/>
        </w:tabs>
        <w:rPr>
          <w:color w:val="000000"/>
          <w:sz w:val="28"/>
          <w:szCs w:val="28"/>
          <w:lang w:bidi="ru-RU" w:eastAsia="en-US"/>
        </w:rPr>
      </w:pPr>
      <w:r>
        <w:rPr>
          <w:sz w:val="28"/>
          <w:szCs w:val="28"/>
          <w:lang w:bidi="ru-RU" w:eastAsia="en-US"/>
        </w:rPr>
        <w:t xml:space="preserve">24</w:t>
      </w:r>
      <w:r>
        <w:rPr>
          <w:sz w:val="28"/>
          <w:szCs w:val="28"/>
          <w:lang w:bidi="ru-RU" w:eastAsia="en-US"/>
        </w:rPr>
        <w:t xml:space="preserve">. </w:t>
      </w:r>
      <w:r>
        <w:rPr>
          <w:color w:val="000000"/>
          <w:sz w:val="28"/>
          <w:szCs w:val="28"/>
          <w:lang w:bidi="ru-RU" w:eastAsia="en-US"/>
        </w:rPr>
        <w:t xml:space="preserve">Беспалов М.В. Бухгалтерский учёт основных хозяйственных операций в бюджетном учреждении // Бухгалтерский учет в бюджетных и некоммерческих организациях. 2015. – №15 (375). С.10-15.</w:t>
      </w:r>
      <w:r/>
    </w:p>
    <w:p>
      <w:pPr>
        <w:contextualSpacing/>
        <w:jc w:val="both"/>
        <w:spacing w:line="360" w:lineRule="auto"/>
        <w:widowControl/>
        <w:tabs>
          <w:tab w:val="left" w:pos="567" w:leader="none"/>
        </w:tabs>
        <w:rPr>
          <w:color w:val="000000"/>
          <w:sz w:val="28"/>
          <w:szCs w:val="28"/>
          <w:lang w:bidi="ru-RU" w:eastAsia="en-US"/>
        </w:rPr>
      </w:pPr>
      <w:r>
        <w:rPr>
          <w:color w:val="000000"/>
          <w:sz w:val="28"/>
          <w:szCs w:val="28"/>
          <w:lang w:bidi="ru-RU" w:eastAsia="en-US"/>
        </w:rPr>
        <w:t xml:space="preserve">25</w:t>
      </w:r>
      <w:r>
        <w:rPr>
          <w:color w:val="000000"/>
          <w:sz w:val="28"/>
          <w:szCs w:val="28"/>
          <w:lang w:bidi="ru-RU" w:eastAsia="en-US"/>
        </w:rPr>
        <w:t xml:space="preserve">. Боброва Е.А., Кыштымова Е.А. Управление затратами в системе стратегического </w:t>
      </w:r>
      <w:r>
        <w:rPr>
          <w:color w:val="000000"/>
          <w:sz w:val="28"/>
          <w:szCs w:val="28"/>
          <w:lang w:bidi="ru-RU" w:eastAsia="en-US"/>
        </w:rPr>
        <w:t xml:space="preserve">менеджмента Организаций АПК // Сборник: Стратегия развития учетно-аналитических и контрольных систем в механизме управления современными бизнес-процессами коммерческих организаций. Международный экономический форум «Бакановские чтения». – 2014. – С.111-114</w:t>
      </w:r>
      <w:r/>
    </w:p>
    <w:p>
      <w:pPr>
        <w:ind w:right="140"/>
        <w:jc w:val="both"/>
        <w:spacing w:line="360" w:lineRule="auto"/>
        <w:tabs>
          <w:tab w:val="left" w:pos="567" w:leader="none"/>
        </w:tabs>
        <w:rPr>
          <w:color w:val="000000"/>
          <w:sz w:val="28"/>
          <w:szCs w:val="28"/>
          <w:lang w:bidi="ru-RU" w:eastAsia="en-US"/>
        </w:rPr>
      </w:pPr>
      <w:r>
        <w:rPr>
          <w:color w:val="000000"/>
          <w:sz w:val="28"/>
          <w:szCs w:val="28"/>
          <w:lang w:bidi="ru-RU" w:eastAsia="en-US"/>
        </w:rPr>
        <w:t xml:space="preserve">26</w:t>
      </w:r>
      <w:r>
        <w:rPr>
          <w:color w:val="000000"/>
          <w:sz w:val="28"/>
          <w:szCs w:val="28"/>
          <w:lang w:bidi="ru-RU" w:eastAsia="en-US"/>
        </w:rPr>
        <w:t xml:space="preserve">. Гончаров П.В., Лытнева Н.А. Аналитические возможности бухгалтерской (финансовой) отчетности в управлении инновационно-инвестиционной деятельностью предприятий АПК. // Фундаментальные исследования, 2015. – № 2-5. – С. 1017-1022.</w:t>
      </w:r>
      <w:r/>
    </w:p>
    <w:p>
      <w:pPr>
        <w:contextualSpacing/>
        <w:jc w:val="both"/>
        <w:spacing w:line="360" w:lineRule="auto"/>
        <w:widowControl/>
        <w:tabs>
          <w:tab w:val="left" w:pos="567" w:leader="none"/>
        </w:tabs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 xml:space="preserve">Диссертации:</w:t>
      </w:r>
      <w:r/>
    </w:p>
    <w:p>
      <w:pPr>
        <w:contextualSpacing/>
        <w:jc w:val="both"/>
        <w:spacing w:line="360" w:lineRule="auto"/>
        <w:widowControl/>
        <w:tabs>
          <w:tab w:val="left" w:pos="567" w:leader="none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27</w:t>
      </w:r>
      <w:r>
        <w:rPr>
          <w:rFonts w:eastAsia="Calibri"/>
          <w:sz w:val="28"/>
          <w:szCs w:val="28"/>
        </w:rPr>
        <w:t xml:space="preserve">. Рубчевский К.В. Социализация в современных условиях (социально-философский анализ). Автореф. дис. д-ра филос. наук. Красноярск, 2003. – 44 с.</w:t>
      </w:r>
      <w:r/>
    </w:p>
    <w:p>
      <w:pPr>
        <w:contextualSpacing/>
        <w:jc w:val="both"/>
        <w:spacing w:line="360" w:lineRule="auto"/>
        <w:widowControl/>
        <w:tabs>
          <w:tab w:val="left" w:pos="567" w:leader="none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</w:t>
      </w:r>
      <w:r>
        <w:rPr>
          <w:rFonts w:eastAsia="Calibri"/>
          <w:sz w:val="28"/>
          <w:szCs w:val="28"/>
        </w:rPr>
        <w:t xml:space="preserve">8</w:t>
      </w:r>
      <w:r>
        <w:rPr>
          <w:rFonts w:eastAsia="Calibri"/>
          <w:sz w:val="28"/>
          <w:szCs w:val="28"/>
        </w:rPr>
        <w:t xml:space="preserve">. Сивцова А.В. Внутренние конфликты в системе ценностных ориентаций как психологические основания развития личности. Автореф. дис. канд. психол. наук. Барнаул, 2007. – 18 с.</w:t>
      </w:r>
      <w:r/>
    </w:p>
    <w:p>
      <w:pPr>
        <w:ind w:right="140"/>
        <w:jc w:val="both"/>
        <w:spacing w:line="360" w:lineRule="auto"/>
        <w:tabs>
          <w:tab w:val="left" w:pos="567" w:leader="none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29</w:t>
      </w:r>
      <w:r>
        <w:rPr>
          <w:rFonts w:eastAsia="Calibri"/>
          <w:sz w:val="28"/>
          <w:szCs w:val="28"/>
        </w:rPr>
        <w:t xml:space="preserve">.Угольков Н.В. Интернет как институт социализации старших школьников. Автореф. дис. канд. пед. наук. Москва, 2012. – 19 с.</w:t>
      </w:r>
      <w:r/>
    </w:p>
    <w:p>
      <w:pPr>
        <w:ind w:right="140"/>
        <w:jc w:val="both"/>
        <w:spacing w:line="360" w:lineRule="auto"/>
        <w:shd w:val="clear" w:color="auto" w:fill="ffffff"/>
        <w:tabs>
          <w:tab w:val="left" w:pos="567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spacing w:after="160" w:line="259" w:lineRule="auto"/>
        <w:widowControl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/>
    </w:p>
    <w:p>
      <w:pPr>
        <w:ind w:right="140"/>
        <w:jc w:val="both"/>
        <w:spacing w:line="360" w:lineRule="auto"/>
        <w:shd w:val="clear" w:color="auto" w:fill="ffffff"/>
        <w:tabs>
          <w:tab w:val="left" w:pos="567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Ресурсы Интернет</w:t>
      </w:r>
      <w:r/>
    </w:p>
    <w:p>
      <w:pPr>
        <w:contextualSpacing/>
        <w:jc w:val="both"/>
        <w:spacing w:line="360" w:lineRule="auto"/>
        <w:widowControl/>
        <w:tabs>
          <w:tab w:val="left" w:pos="567" w:leader="none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3</w:t>
      </w:r>
      <w:r>
        <w:rPr>
          <w:rFonts w:eastAsia="Calibri"/>
          <w:sz w:val="28"/>
          <w:szCs w:val="28"/>
        </w:rPr>
        <w:t xml:space="preserve">0</w:t>
      </w:r>
      <w:r>
        <w:rPr>
          <w:rFonts w:eastAsia="Calibri"/>
          <w:sz w:val="28"/>
          <w:szCs w:val="28"/>
        </w:rPr>
        <w:t xml:space="preserve">. Королева Н.Н. Влияние коммуникации в сети Интернет на личностные особенности пользователей // Известия РГПУ им. А.И. Герцена. 2004. №9. Электронный ресурс – </w:t>
      </w:r>
      <w:r>
        <w:rPr>
          <w:rFonts w:eastAsia="Calibri"/>
          <w:sz w:val="28"/>
          <w:szCs w:val="28"/>
          <w:lang w:val="en-US"/>
        </w:rPr>
        <w:t xml:space="preserve">URL</w:t>
      </w:r>
      <w:r>
        <w:rPr>
          <w:rFonts w:eastAsia="Calibri"/>
          <w:sz w:val="28"/>
          <w:szCs w:val="28"/>
        </w:rPr>
        <w:t xml:space="preserve">: </w:t>
      </w:r>
      <w:hyperlink r:id="rId13" w:tooltip="http://cyberleninka.ru/article/n/vliyanie-kommunikatsii-v-seti-internet-na-lichnostnye-osobennosti-polzovateley" w:history="1">
        <w:r>
          <w:rPr>
            <w:rFonts w:eastAsia="Calibri"/>
            <w:sz w:val="28"/>
            <w:szCs w:val="28"/>
            <w:lang w:val="en-US"/>
          </w:rPr>
          <w:t xml:space="preserve">http</w:t>
        </w:r>
        <w:r>
          <w:rPr>
            <w:rFonts w:eastAsia="Calibri"/>
            <w:sz w:val="28"/>
            <w:szCs w:val="28"/>
          </w:rPr>
          <w:t xml:space="preserve">://</w:t>
        </w:r>
        <w:r>
          <w:rPr>
            <w:rFonts w:eastAsia="Calibri"/>
            <w:sz w:val="28"/>
            <w:szCs w:val="28"/>
            <w:lang w:val="en-US"/>
          </w:rPr>
          <w:t xml:space="preserve">cyberleninka</w:t>
        </w:r>
        <w:r>
          <w:rPr>
            <w:rFonts w:eastAsia="Calibri"/>
            <w:sz w:val="28"/>
            <w:szCs w:val="28"/>
          </w:rPr>
          <w:t xml:space="preserve">.</w:t>
        </w:r>
        <w:r>
          <w:rPr>
            <w:rFonts w:eastAsia="Calibri"/>
            <w:sz w:val="28"/>
            <w:szCs w:val="28"/>
            <w:lang w:val="en-US"/>
          </w:rPr>
          <w:t xml:space="preserve">ru</w:t>
        </w:r>
        <w:r>
          <w:rPr>
            <w:rFonts w:eastAsia="Calibri"/>
            <w:sz w:val="28"/>
            <w:szCs w:val="28"/>
          </w:rPr>
          <w:t xml:space="preserve">/</w:t>
        </w:r>
        <w:r>
          <w:rPr>
            <w:rFonts w:eastAsia="Calibri"/>
            <w:sz w:val="28"/>
            <w:szCs w:val="28"/>
            <w:lang w:val="en-US"/>
          </w:rPr>
          <w:t xml:space="preserve">article</w:t>
        </w:r>
        <w:r>
          <w:rPr>
            <w:rFonts w:eastAsia="Calibri"/>
            <w:sz w:val="28"/>
            <w:szCs w:val="28"/>
          </w:rPr>
          <w:t xml:space="preserve">/</w:t>
        </w:r>
        <w:r>
          <w:rPr>
            <w:rFonts w:eastAsia="Calibri"/>
            <w:sz w:val="28"/>
            <w:szCs w:val="28"/>
            <w:lang w:val="en-US"/>
          </w:rPr>
          <w:t xml:space="preserve">n</w:t>
        </w:r>
        <w:r>
          <w:rPr>
            <w:rFonts w:eastAsia="Calibri"/>
            <w:sz w:val="28"/>
            <w:szCs w:val="28"/>
          </w:rPr>
          <w:t xml:space="preserve">/</w:t>
        </w:r>
        <w:r>
          <w:rPr>
            <w:rFonts w:eastAsia="Calibri"/>
            <w:sz w:val="28"/>
            <w:szCs w:val="28"/>
            <w:lang w:val="en-US"/>
          </w:rPr>
          <w:t xml:space="preserve">vliyanie</w:t>
        </w:r>
        <w:r>
          <w:rPr>
            <w:rFonts w:eastAsia="Calibri"/>
            <w:sz w:val="28"/>
            <w:szCs w:val="28"/>
          </w:rPr>
          <w:t xml:space="preserve">-</w:t>
        </w:r>
        <w:r>
          <w:rPr>
            <w:rFonts w:eastAsia="Calibri"/>
            <w:sz w:val="28"/>
            <w:szCs w:val="28"/>
            <w:lang w:val="en-US"/>
          </w:rPr>
          <w:t xml:space="preserve">kommunikatsii</w:t>
        </w:r>
        <w:r>
          <w:rPr>
            <w:rFonts w:eastAsia="Calibri"/>
            <w:sz w:val="28"/>
            <w:szCs w:val="28"/>
          </w:rPr>
          <w:t xml:space="preserve">-</w:t>
        </w:r>
        <w:r>
          <w:rPr>
            <w:rFonts w:eastAsia="Calibri"/>
            <w:sz w:val="28"/>
            <w:szCs w:val="28"/>
            <w:lang w:val="en-US"/>
          </w:rPr>
          <w:t xml:space="preserve">v</w:t>
        </w:r>
        <w:r>
          <w:rPr>
            <w:rFonts w:eastAsia="Calibri"/>
            <w:sz w:val="28"/>
            <w:szCs w:val="28"/>
          </w:rPr>
          <w:t xml:space="preserve">-</w:t>
        </w:r>
        <w:r>
          <w:rPr>
            <w:rFonts w:eastAsia="Calibri"/>
            <w:sz w:val="28"/>
            <w:szCs w:val="28"/>
            <w:lang w:val="en-US"/>
          </w:rPr>
          <w:t xml:space="preserve">seti</w:t>
        </w:r>
        <w:r>
          <w:rPr>
            <w:rFonts w:eastAsia="Calibri"/>
            <w:sz w:val="28"/>
            <w:szCs w:val="28"/>
          </w:rPr>
          <w:t xml:space="preserve">-</w:t>
        </w:r>
        <w:r>
          <w:rPr>
            <w:rFonts w:eastAsia="Calibri"/>
            <w:sz w:val="28"/>
            <w:szCs w:val="28"/>
            <w:lang w:val="en-US"/>
          </w:rPr>
          <w:t xml:space="preserve">internet</w:t>
        </w:r>
        <w:r>
          <w:rPr>
            <w:rFonts w:eastAsia="Calibri"/>
            <w:sz w:val="28"/>
            <w:szCs w:val="28"/>
          </w:rPr>
          <w:t xml:space="preserve">-</w:t>
        </w:r>
        <w:r>
          <w:rPr>
            <w:rFonts w:eastAsia="Calibri"/>
            <w:sz w:val="28"/>
            <w:szCs w:val="28"/>
            <w:lang w:val="en-US"/>
          </w:rPr>
          <w:t xml:space="preserve">na</w:t>
        </w:r>
        <w:r>
          <w:rPr>
            <w:rFonts w:eastAsia="Calibri"/>
            <w:sz w:val="28"/>
            <w:szCs w:val="28"/>
          </w:rPr>
          <w:t xml:space="preserve">-</w:t>
        </w:r>
        <w:r>
          <w:rPr>
            <w:rFonts w:eastAsia="Calibri"/>
            <w:sz w:val="28"/>
            <w:szCs w:val="28"/>
            <w:lang w:val="en-US"/>
          </w:rPr>
          <w:t xml:space="preserve">lichnostnye</w:t>
        </w:r>
        <w:r>
          <w:rPr>
            <w:rFonts w:eastAsia="Calibri"/>
            <w:sz w:val="28"/>
            <w:szCs w:val="28"/>
          </w:rPr>
          <w:t xml:space="preserve">-</w:t>
        </w:r>
        <w:r>
          <w:rPr>
            <w:rFonts w:eastAsia="Calibri"/>
            <w:sz w:val="28"/>
            <w:szCs w:val="28"/>
            <w:lang w:val="en-US"/>
          </w:rPr>
          <w:t xml:space="preserve">osobennosti</w:t>
        </w:r>
        <w:r>
          <w:rPr>
            <w:rFonts w:eastAsia="Calibri"/>
            <w:sz w:val="28"/>
            <w:szCs w:val="28"/>
          </w:rPr>
          <w:t xml:space="preserve">-</w:t>
        </w:r>
        <w:r>
          <w:rPr>
            <w:rFonts w:eastAsia="Calibri"/>
            <w:sz w:val="28"/>
            <w:szCs w:val="28"/>
            <w:lang w:val="en-US"/>
          </w:rPr>
          <w:t xml:space="preserve">polzovateley</w:t>
        </w:r>
      </w:hyperlink>
      <w:r>
        <w:rPr>
          <w:rFonts w:eastAsia="Calibri"/>
          <w:sz w:val="28"/>
          <w:szCs w:val="28"/>
        </w:rPr>
        <w:t xml:space="preserve">.</w:t>
      </w:r>
      <w:r>
        <w:rPr>
          <w:sz w:val="28"/>
          <w:szCs w:val="28"/>
        </w:rPr>
        <w:t xml:space="preserve"> [Дата обращения 08.02.18]</w:t>
      </w:r>
      <w:r/>
    </w:p>
    <w:p>
      <w:pPr>
        <w:contextualSpacing/>
        <w:jc w:val="both"/>
        <w:spacing w:line="360" w:lineRule="auto"/>
        <w:widowControl/>
        <w:tabs>
          <w:tab w:val="left" w:pos="567" w:leader="none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3</w:t>
      </w:r>
      <w:r>
        <w:rPr>
          <w:rFonts w:eastAsia="Calibri"/>
          <w:sz w:val="28"/>
          <w:szCs w:val="28"/>
        </w:rPr>
        <w:t xml:space="preserve">1</w:t>
      </w:r>
      <w:r>
        <w:rPr>
          <w:rFonts w:eastAsia="Calibri"/>
          <w:sz w:val="28"/>
          <w:szCs w:val="28"/>
        </w:rPr>
        <w:t xml:space="preserve">. Куликова О. </w:t>
      </w:r>
      <w:r>
        <w:rPr>
          <w:rFonts w:eastAsia="Calibri"/>
          <w:bCs/>
          <w:sz w:val="28"/>
          <w:szCs w:val="28"/>
        </w:rPr>
        <w:t xml:space="preserve">Человек в киберпространстве: проблемы самоидентификации // Электронный ресурс</w:t>
      </w:r>
      <w:r>
        <w:rPr>
          <w:rFonts w:eastAsia="Calibri"/>
          <w:sz w:val="28"/>
          <w:szCs w:val="28"/>
        </w:rPr>
        <w:t xml:space="preserve"> – URL: </w:t>
      </w:r>
      <w:hyperlink r:id="rId14" w:tooltip="http://maxpark.com/user/1797643111/content/841391" w:history="1">
        <w:r>
          <w:rPr>
            <w:rFonts w:eastAsia="Calibri"/>
            <w:sz w:val="28"/>
            <w:szCs w:val="28"/>
          </w:rPr>
          <w:t xml:space="preserve">http://maxpark.com/user/1797643111/content/841391</w:t>
        </w:r>
      </w:hyperlink>
      <w:r>
        <w:rPr>
          <w:sz w:val="28"/>
          <w:szCs w:val="28"/>
        </w:rPr>
        <w:t xml:space="preserve"> [Дата обращения 10.02.18]</w:t>
      </w:r>
      <w:r/>
    </w:p>
    <w:p>
      <w:pPr>
        <w:contextualSpacing/>
        <w:jc w:val="both"/>
        <w:spacing w:line="360" w:lineRule="auto"/>
        <w:widowControl/>
        <w:tabs>
          <w:tab w:val="left" w:pos="567" w:leader="none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3</w:t>
      </w:r>
      <w:r>
        <w:rPr>
          <w:rFonts w:eastAsia="Calibri"/>
          <w:sz w:val="28"/>
          <w:szCs w:val="28"/>
        </w:rPr>
        <w:t xml:space="preserve">2</w:t>
      </w:r>
      <w:r>
        <w:rPr>
          <w:rFonts w:eastAsia="Calibri"/>
          <w:sz w:val="28"/>
          <w:szCs w:val="28"/>
        </w:rPr>
        <w:t xml:space="preserve">. Мурсалиева Г. Группы смерти 18+. Статья // Новая газета, 16.05.2016, Электронный ресурс – </w:t>
      </w:r>
      <w:r>
        <w:rPr>
          <w:rFonts w:eastAsia="Calibri"/>
          <w:sz w:val="28"/>
          <w:szCs w:val="28"/>
          <w:lang w:val="en-US"/>
        </w:rPr>
        <w:t xml:space="preserve">URL</w:t>
      </w:r>
      <w:r>
        <w:rPr>
          <w:rFonts w:eastAsia="Calibri"/>
          <w:sz w:val="28"/>
          <w:szCs w:val="28"/>
        </w:rPr>
        <w:t xml:space="preserve">: </w:t>
      </w:r>
      <w:hyperlink r:id="rId15" w:tooltip="https://www.novayagazeta.ru/articles/2016/05/16/68604-gruppy-smerti-18" w:history="1">
        <w:r>
          <w:rPr>
            <w:rFonts w:eastAsia="Calibri"/>
            <w:sz w:val="28"/>
            <w:szCs w:val="28"/>
          </w:rPr>
          <w:t xml:space="preserve">https://www.novayagazeta.ru/articles/2016/05/16/68604-gruppy-smerti-18</w:t>
        </w:r>
      </w:hyperlink>
      <w:r>
        <w:rPr>
          <w:sz w:val="28"/>
          <w:szCs w:val="28"/>
        </w:rPr>
        <w:t xml:space="preserve"> [Дата обращения 03.02.18]</w:t>
      </w:r>
      <w:r/>
    </w:p>
    <w:p>
      <w:pPr>
        <w:contextualSpacing/>
        <w:spacing w:after="200" w:line="360" w:lineRule="auto"/>
        <w:widowControl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ГАРАНТ.ру. Информационно-правовой портал. [Электронный ресурс] – Режим доступа – URL: </w:t>
      </w:r>
      <w:hyperlink r:id="rId16" w:tooltip="http://www.garant.ru/" w:history="1">
        <w:r>
          <w:rPr>
            <w:rFonts w:eastAsia="Calibri"/>
            <w:sz w:val="28"/>
            <w:szCs w:val="28"/>
          </w:rPr>
          <w:t xml:space="preserve">http://www.garant.ru/</w:t>
        </w:r>
      </w:hyperlink>
      <w:r>
        <w:rPr>
          <w:sz w:val="28"/>
          <w:szCs w:val="28"/>
        </w:rPr>
        <w:t xml:space="preserve">. [Дата обращения 20.02.18].</w:t>
      </w:r>
      <w:r/>
    </w:p>
    <w:p>
      <w:pPr>
        <w:contextualSpacing/>
        <w:spacing w:after="200" w:line="360" w:lineRule="auto"/>
        <w:widowControl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Главбух. Практический журнал для бухгалтера. [Электронный ресурс] – Режим доступа – URL: https://e.glavbukh.ru/. [Дата обращения 11.03.18].</w:t>
      </w:r>
      <w:r/>
    </w:p>
    <w:p>
      <w:pPr>
        <w:contextualSpacing/>
        <w:spacing w:after="200" w:line="360" w:lineRule="auto"/>
        <w:widowControl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Консультант Плюс. Налоговый кодекс РФ, ч.1 и ч.2. [Электронный ресурс ] – Режим доступа </w:t>
      </w:r>
      <w:hyperlink r:id="rId17" w:tooltip="URL:http://www.consultant.ru/document/cons_doc_LAW_19671/" w:history="1">
        <w:r>
          <w:rPr>
            <w:sz w:val="28"/>
            <w:szCs w:val="28"/>
          </w:rPr>
          <w:t xml:space="preserve">URL:</w:t>
        </w:r>
        <w:r>
          <w:rPr>
            <w:rFonts w:eastAsia="Calibri"/>
            <w:sz w:val="28"/>
            <w:szCs w:val="28"/>
          </w:rPr>
          <w:t xml:space="preserve">http://www.consultant.ru/document/cons_doc_LAW_19671/</w:t>
        </w:r>
      </w:hyperlink>
      <w:r>
        <w:rPr>
          <w:sz w:val="28"/>
          <w:szCs w:val="28"/>
        </w:rPr>
        <w:t xml:space="preserve"> [Дата обращения 19.02.18].</w:t>
      </w:r>
      <w:r/>
    </w:p>
    <w:p>
      <w:pPr>
        <w:contextualSpacing/>
        <w:jc w:val="both"/>
        <w:spacing w:line="360" w:lineRule="auto"/>
        <w:widowControl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Налог-налог.ру - налоговые новости и статьи. [Электронный ресурс] – Режим доступа – URL: </w:t>
      </w:r>
      <w:hyperlink r:id="rId18" w:tooltip="http://nalog-nalog.ru/" w:history="1">
        <w:r>
          <w:rPr>
            <w:rFonts w:eastAsia="Calibri"/>
            <w:sz w:val="28"/>
            <w:szCs w:val="28"/>
          </w:rPr>
          <w:t xml:space="preserve">http://nalog-nalog.ru/</w:t>
        </w:r>
      </w:hyperlink>
      <w:r>
        <w:rPr>
          <w:sz w:val="28"/>
          <w:szCs w:val="28"/>
        </w:rPr>
        <w:t xml:space="preserve">, [Дата обращения 14.03.2018].</w:t>
      </w:r>
      <w:r/>
    </w:p>
    <w:p>
      <w:pPr>
        <w:ind w:firstLine="709"/>
      </w:pPr>
      <w:r/>
      <w:r/>
    </w:p>
    <w:p>
      <w:pPr>
        <w:pStyle w:val="712"/>
        <w:contextualSpacing/>
        <w:jc w:val="both"/>
        <w:spacing w:after="160" w:line="254" w:lineRule="auto"/>
        <w:widowControl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/>
    </w:p>
    <w:p>
      <w:pPr>
        <w:spacing w:after="160" w:line="259" w:lineRule="auto"/>
        <w:widowControl/>
        <w:rPr>
          <w:rFonts w:eastAsia="Calibri"/>
          <w:lang w:eastAsia="en-US"/>
        </w:rPr>
      </w:pPr>
      <w:r>
        <w:br w:type="page" w:clear="all"/>
      </w:r>
      <w:r/>
    </w:p>
    <w:p>
      <w:pPr>
        <w:jc w:val="center"/>
        <w:widowControl/>
        <w:rPr>
          <w:b/>
          <w:smallCaps/>
        </w:rPr>
      </w:pPr>
      <w:r>
        <w:rPr>
          <w:b/>
          <w:smallCaps/>
        </w:rPr>
        <w:t xml:space="preserve">Раздел </w:t>
      </w:r>
      <w:r>
        <w:rPr>
          <w:b/>
          <w:smallCaps/>
        </w:rPr>
        <w:t xml:space="preserve">4</w:t>
      </w:r>
      <w:r>
        <w:rPr>
          <w:b/>
          <w:smallCaps/>
        </w:rPr>
        <w:t xml:space="preserve">. Поиск информации по теме исследования</w:t>
      </w:r>
      <w:r/>
    </w:p>
    <w:p>
      <w:pPr>
        <w:jc w:val="both"/>
        <w:widowControl/>
        <w:rPr>
          <w:b/>
          <w:smallCaps/>
        </w:rPr>
      </w:pPr>
      <w:r>
        <w:rPr>
          <w:b/>
          <w:smallCaps/>
        </w:rPr>
      </w:r>
      <w:r/>
    </w:p>
    <w:p>
      <w:pPr>
        <w:ind w:firstLine="709"/>
        <w:jc w:val="both"/>
        <w:widowControl/>
        <w:rPr>
          <w:b/>
          <w:smallCaps/>
        </w:rPr>
      </w:pPr>
      <w:r>
        <w:rPr>
          <w:b/>
          <w:smallCaps/>
        </w:rPr>
        <w:t xml:space="preserve">4</w:t>
      </w:r>
      <w:r>
        <w:rPr>
          <w:b/>
          <w:smallCaps/>
        </w:rPr>
        <w:t xml:space="preserve">.1. Основные источники информации и научные библиотеки</w:t>
      </w:r>
      <w:r/>
    </w:p>
    <w:p>
      <w:pPr>
        <w:ind w:firstLine="720"/>
        <w:jc w:val="both"/>
        <w:widowControl/>
      </w:pPr>
      <w:r>
        <w:rPr>
          <w:b/>
          <w:i/>
        </w:rPr>
        <w:t xml:space="preserve">Основные источники</w:t>
      </w:r>
      <w:r>
        <w:rPr>
          <w:i/>
        </w:rPr>
        <w:t xml:space="preserve">:</w:t>
      </w:r>
      <w:r>
        <w:t xml:space="preserve"> </w:t>
      </w:r>
      <w:r>
        <w:rPr>
          <w:color w:val="000000"/>
        </w:rPr>
        <w:t xml:space="preserve">монографии, учебники, учебные,</w:t>
      </w:r>
      <w:r>
        <w:t xml:space="preserve"> методические пособия и разработки, статьи в научных и научно-методических журналах, сборники научных и научно-методических работ, материалы конференций, веб-страницы в Интернете. При их использовании необхо</w:t>
      </w:r>
      <w:r>
        <w:t xml:space="preserve">димо правильно оформить ссылки на них. Могут использоваться также и неопубликованные материалы. В случае рукописей это указывается в скобках после названия источника. Если используется устное высказывание специалиста, это также упоминается в тексте работы.</w:t>
      </w:r>
      <w:r/>
    </w:p>
    <w:p>
      <w:pPr>
        <w:ind w:firstLine="720"/>
        <w:jc w:val="both"/>
        <w:widowControl/>
      </w:pPr>
      <w:r>
        <w:t xml:space="preserve">При изучении публикаций по теме необходимо пользоваться </w:t>
      </w:r>
      <w:r>
        <w:rPr>
          <w:b/>
          <w:i/>
        </w:rPr>
        <w:t xml:space="preserve">научными библиотеками</w:t>
      </w:r>
      <w:r>
        <w:t xml:space="preserve">. Массовые библиотеки предназначены для повышения общеобразовате</w:t>
      </w:r>
      <w:r>
        <w:t xml:space="preserve">льного уровня читателей и по составу своих фондов, как правило, недостаточны для учебной и научной работы. Научные библиотеки, в отличие от массовых, призваны удовлетворять запросы читателей, связанные с их творческой, научной деятельностью. Для подготовки</w:t>
      </w:r>
      <w:r>
        <w:t xml:space="preserve"> </w:t>
      </w:r>
      <w:r>
        <w:t xml:space="preserve">дипломной</w:t>
      </w:r>
      <w:r>
        <w:t xml:space="preserve"> работы могут использоваться, прежде всего, университетская библиотека, цен</w:t>
      </w:r>
      <w:r>
        <w:t xml:space="preserve">тральная региональная (областная, краевая, республиканская) библиотека, а также некоторые специализированные библиотеки, которые существуют в больших городах. При необходимости следует пользоваться также центральными библиотеками: Российской государственно</w:t>
      </w:r>
      <w:r>
        <w:t xml:space="preserve">й библиотекой (РГБ), Российской национальной библиотекой (РНБ), Всероссийской государственной библиотекой иностранной литературы им. М.И.Рудомино (ВГБИЛ), Библиотекой Академии наук (БАН), Государственной центральной научной медицинской библиотекой (ГЦНМВ).</w:t>
      </w:r>
      <w:r/>
    </w:p>
    <w:p>
      <w:pPr>
        <w:ind w:firstLine="720"/>
        <w:jc w:val="both"/>
        <w:widowControl/>
      </w:pPr>
      <w:r>
        <w:t xml:space="preserve">Российская государственная библиотека (РГБ) (до 1992</w:t>
      </w:r>
      <w:r>
        <w:t xml:space="preserve"> г. Государственная библиотека СССР им. В.И.Ленина) — главная библиотека страны. РГБ — общегосударственное хранилище отечественных и зарубежных книг, журналов и других материалов, в том числе рукописных книг, диссертаций (кроме диссертаций по медицинским н</w:t>
      </w:r>
      <w:r>
        <w:t xml:space="preserve">аукам). О конкретных документах, необходимых при записи в библиотеку, полезно узнать заранее. Адрес: 101000, Москва, ул. Воздвиженка, 3/5. Тел. 202-57-90. Отдел диссертаций: 141400, Московская обл., Химки-6, ул. Библиотечная, 15. Справки по тел. 202-57-90.</w:t>
      </w:r>
      <w:r/>
    </w:p>
    <w:p>
      <w:pPr>
        <w:ind w:firstLine="720"/>
        <w:jc w:val="both"/>
        <w:widowControl/>
      </w:pPr>
      <w:r>
        <w:t xml:space="preserve">Российская национальная библиотека (РНБ) в Санкт-Петербурге (бывшая Государственная библиотека</w:t>
      </w:r>
      <w:r>
        <w:t xml:space="preserve"> им. М. Е. Салтыкова-Щедрина) — одно из богатейших книгохранилищ мира. На протяжении многих десятилетий библиотека выполняла функции главной (республиканской) библиотеки Российской Федерации. Адрес: 191069, Санкт-Петербург, ул. Садовая, 18. Тел. 110-58-02.</w:t>
      </w:r>
      <w:r/>
    </w:p>
    <w:p>
      <w:pPr>
        <w:ind w:firstLine="720"/>
        <w:jc w:val="both"/>
        <w:widowControl/>
      </w:pPr>
      <w:r>
        <w:t xml:space="preserve">Всероссийская государственная библиотека иностранной литературы им. М.И.</w:t>
      </w:r>
      <w:r>
        <w:t xml:space="preserve"> </w:t>
      </w:r>
      <w:r>
        <w:t xml:space="preserve">Рудомино (ВГБИЛ) — Многоотраслевая библиотека широкого гуманитарного профиля. Адрес: 109189, Москва, ул. Николоямская, 1. Тел. 297-62-81, 915-35-47, 915-35-03.</w:t>
      </w:r>
      <w:r/>
    </w:p>
    <w:p>
      <w:pPr>
        <w:ind w:firstLine="720"/>
        <w:jc w:val="both"/>
        <w:widowControl/>
      </w:pPr>
      <w:r>
        <w:t xml:space="preserve">Библиотека Российской академии наук (БАН) в Санкт-Петербурге – старейшая из библиотек нашей страны, основана в 1714 году. Адрес: 199034, Санкт-Петербург, Биржевая линия, 1. Тел. 218-35-92.</w:t>
      </w:r>
      <w:r/>
    </w:p>
    <w:p>
      <w:pPr>
        <w:ind w:firstLine="720"/>
        <w:jc w:val="both"/>
        <w:widowControl/>
      </w:pPr>
      <w:r>
        <w:t xml:space="preserve">Библиотека естественных наук Российской академии наук (БЕН РАН). Адрес: 119890, Москва, ул. Знаменка, 11/1.</w:t>
      </w:r>
      <w:r/>
    </w:p>
    <w:p>
      <w:pPr>
        <w:ind w:firstLine="720"/>
        <w:jc w:val="both"/>
        <w:widowControl/>
      </w:pPr>
      <w:r>
        <w:t xml:space="preserve">Институт научной информации по общественным наукам Российской академии наук (ИНИОН РАН). Адрес: 117418, Москва, Нахимовский просп., 51/21. Тел. (495) 128-88-81, 128-89-90.</w:t>
      </w:r>
      <w:r/>
    </w:p>
    <w:p>
      <w:pPr>
        <w:ind w:firstLine="720"/>
        <w:jc w:val="both"/>
        <w:widowControl/>
      </w:pPr>
      <w:r>
        <w:t xml:space="preserve">Государственная центральная научная медицинская библиотека (ГЦНМБ). Адрес: 117418, Москва, Нахимовский просп., 49. Тел. 120-82-66.</w:t>
      </w:r>
      <w:r/>
    </w:p>
    <w:p>
      <w:pPr>
        <w:ind w:firstLine="720"/>
        <w:jc w:val="both"/>
        <w:widowControl/>
      </w:pPr>
      <w:r>
        <w:t xml:space="preserve">Государственная научная педагогическая библиотека им. К.Д. Ушинского Российской Академии образования (ГНПБ РАО). Адрес: 109017, Москва, Б. Толмачевский пер., 3. Тел. 239-05-85.</w:t>
      </w:r>
      <w:r/>
    </w:p>
    <w:p>
      <w:pPr>
        <w:ind w:firstLine="720"/>
        <w:jc w:val="both"/>
        <w:widowControl/>
        <w:rPr>
          <w:color w:val="000000"/>
        </w:rPr>
      </w:pPr>
      <w:r>
        <w:t xml:space="preserve">Поиск книг по интересующей проблеме обычно начинают со справочно-библиографического отдела </w:t>
      </w:r>
      <w:r>
        <w:t xml:space="preserve">и систематического каталога библиотеки. Каждая библиотека имеет собственный справочно-библиографический аппарат. Ее каталоги и картотеки содержат оригинальную информацию. При сходных фондах отечественных изданий каталоги научных библиотек могут отличаться </w:t>
      </w:r>
      <w:r>
        <w:t xml:space="preserve">по структуре и содержанию. П</w:t>
      </w:r>
      <w:r>
        <w:t xml:space="preserve">оиск информации в различных библиотеках может дать разные результаты. Читать же, пользоваться ф</w:t>
      </w:r>
      <w:r>
        <w:t xml:space="preserve">ондами можно в той библиотеке, которая покажется более удобной для работы с книгой. В последнее время в центральных библиотеках в общем доступе находятся электронные каталоги, в которых облегчен поиск информации. В ряде случаев на сайтах библиотеки в сети </w:t>
      </w:r>
      <w:r>
        <w:rPr>
          <w:color w:val="000000"/>
        </w:rPr>
        <w:t xml:space="preserve">Интернет можно дистанционно</w:t>
      </w:r>
      <w:r>
        <w:rPr>
          <w:color w:val="000000"/>
        </w:rPr>
        <w:t xml:space="preserve"> найти необходимый библиографический источник.</w:t>
      </w:r>
      <w:r/>
    </w:p>
    <w:p>
      <w:pPr>
        <w:ind w:firstLine="720"/>
        <w:jc w:val="both"/>
        <w:widowControl/>
        <w:rPr>
          <w:color w:val="000000"/>
        </w:rPr>
      </w:pPr>
      <w:r>
        <w:rPr>
          <w:color w:val="000000"/>
        </w:rPr>
        <w:t xml:space="preserve">Как прав</w:t>
      </w:r>
      <w:r>
        <w:rPr>
          <w:color w:val="000000"/>
        </w:rPr>
        <w:t xml:space="preserve">ило, в любой библиотеке читателям открыт доступ к значительной части справочно-библиографического аппарата. Они могут обращаться к энциклопедиям, словарям, справочникам, библиографическим пособиям, самостоятельно вести поиск в системе каталогов и картотек.</w:t>
      </w:r>
      <w:r/>
    </w:p>
    <w:p>
      <w:pPr>
        <w:ind w:firstLine="720"/>
        <w:jc w:val="both"/>
        <w:widowControl/>
      </w:pPr>
      <w:r>
        <w:t xml:space="preserve">Существенно расширяют знания об источниках библиографические списки, помещаемые в конце книг и статей, достаточно полный перечень информации по соответст</w:t>
      </w:r>
      <w:r>
        <w:t xml:space="preserve">вующей теме содержат, как правило, списки литературы в кандидатских и докторских диссертациях. Диссертации можно найти в местах их хранения (в РГБ и ГЦНМВ), а также по месту защиты – в библиотеке соответствующего научного учреждения или учебного заведения.</w:t>
      </w:r>
      <w:r/>
    </w:p>
    <w:p>
      <w:pPr>
        <w:ind w:firstLine="720"/>
        <w:jc w:val="both"/>
        <w:widowControl/>
      </w:pPr>
      <w:r>
        <w:t xml:space="preserve">Если известен автор книги или заглавие сборника трудов, то поиск источника значительно облегчается. В этом случае пользуются алфавитным каталогом библиотеки и ищут книгу по фамилии автора или по первым буквам заглавия сборника.</w:t>
      </w:r>
      <w:r/>
    </w:p>
    <w:p>
      <w:pPr>
        <w:ind w:firstLine="720"/>
        <w:jc w:val="both"/>
        <w:widowControl/>
      </w:pPr>
      <w:r>
        <w:t xml:space="preserve">Поскольку курсовые </w:t>
      </w:r>
      <w:r>
        <w:rPr>
          <w:color w:val="000000"/>
        </w:rPr>
        <w:t xml:space="preserve">и </w:t>
      </w:r>
      <w:r>
        <w:t xml:space="preserve">дипломные работы являются формами учебной и научной работы, основой для их написания должны служить публикации учебного и научного характера</w:t>
      </w:r>
      <w:r>
        <w:t xml:space="preserve"> – книги и статьи соответствующего содержания и жанра. Материалы научно-популярных книг и журналов, публицистические статьи, художественная, религиозная и эзотерическая литература используются только в качестве вспомогательных источников для раскрытия темы</w:t>
      </w:r>
      <w:r>
        <w:t xml:space="preserve">.</w:t>
      </w:r>
      <w:r/>
    </w:p>
    <w:p>
      <w:pPr>
        <w:ind w:firstLine="720"/>
        <w:jc w:val="both"/>
        <w:widowControl/>
      </w:pPr>
      <w:r>
        <w:t xml:space="preserve">Для сообщений о результатах исследований ученые используют также периодические издания, например, журналы. Преимущество журнальной статьи — в оперативности публикации. Он</w:t>
      </w:r>
      <w:r>
        <w:t xml:space="preserve">а содержит лаконичное изложение целей, задач, методики, результатов и выводов по изученной исследователем проблеме. Существует большое количество научных журналов, выпускаемых издательствами или психологическими и педагогическими обществами и ассоциациями.</w:t>
      </w:r>
      <w:r/>
    </w:p>
    <w:p>
      <w:pPr>
        <w:ind w:firstLine="720"/>
        <w:jc w:val="both"/>
        <w:widowControl/>
      </w:pPr>
      <w:r>
        <w:t xml:space="preserve">Существует также отдельные сайты библиотек и сайт виртуальной справочной службы библиотек:</w:t>
      </w:r>
      <w:r>
        <w:rPr>
          <w:u w:val="single"/>
          <w:lang w:val="en-US"/>
        </w:rPr>
        <w:t xml:space="preserve">http</w:t>
      </w:r>
      <w:r>
        <w:rPr>
          <w:u w:val="single"/>
        </w:rPr>
        <w:t xml:space="preserve">://</w:t>
      </w:r>
      <w:r>
        <w:rPr>
          <w:u w:val="single"/>
          <w:lang w:val="en-US"/>
        </w:rPr>
        <w:t xml:space="preserve">www</w:t>
      </w:r>
      <w:r>
        <w:rPr>
          <w:u w:val="single"/>
        </w:rPr>
        <w:t xml:space="preserve">.</w:t>
      </w:r>
      <w:r>
        <w:rPr>
          <w:u w:val="single"/>
          <w:lang w:val="en-US"/>
        </w:rPr>
        <w:t xml:space="preserve">znanium</w:t>
      </w:r>
      <w:r>
        <w:rPr>
          <w:u w:val="single"/>
        </w:rPr>
        <w:t xml:space="preserve">.</w:t>
      </w:r>
      <w:r>
        <w:rPr>
          <w:u w:val="single"/>
          <w:lang w:val="en-US"/>
        </w:rPr>
        <w:t xml:space="preserve">com</w:t>
      </w:r>
      <w:r>
        <w:t xml:space="preserve">,</w:t>
      </w:r>
      <w:r>
        <w:t xml:space="preserve"> </w:t>
      </w:r>
      <w:hyperlink r:id="rId19" w:tooltip="http://www.library.ru/" w:history="1">
        <w:r>
          <w:rPr>
            <w:color w:val="333333"/>
            <w:u w:val="single"/>
          </w:rPr>
          <w:t xml:space="preserve">http://www.library.ru</w:t>
        </w:r>
      </w:hyperlink>
      <w:r>
        <w:t xml:space="preserve">, а также сайты некоторых научных журналов и сайты с электронным ресурсами профильных публикаций.</w:t>
      </w:r>
      <w:r/>
    </w:p>
    <w:p>
      <w:pPr>
        <w:ind w:firstLine="720"/>
        <w:jc w:val="both"/>
        <w:widowControl/>
      </w:pPr>
      <w:r/>
      <w:r/>
    </w:p>
    <w:p>
      <w:pPr>
        <w:contextualSpacing/>
        <w:jc w:val="both"/>
        <w:spacing w:after="160" w:line="254" w:lineRule="auto"/>
        <w:widowControl/>
      </w:pPr>
      <w:r/>
      <w:r/>
    </w:p>
    <w:p>
      <w:pPr>
        <w:contextualSpacing/>
        <w:jc w:val="both"/>
        <w:spacing w:after="160" w:line="254" w:lineRule="auto"/>
        <w:widowControl/>
      </w:pPr>
      <w:r/>
      <w:r/>
    </w:p>
    <w:p>
      <w:pPr>
        <w:contextualSpacing/>
        <w:jc w:val="both"/>
        <w:spacing w:after="160" w:line="254" w:lineRule="auto"/>
        <w:widowControl/>
        <w:rPr>
          <w:rStyle w:val="711"/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/>
    </w:p>
    <w:p>
      <w:pPr>
        <w:contextualSpacing/>
        <w:jc w:val="both"/>
        <w:spacing w:after="160" w:line="254" w:lineRule="auto"/>
        <w:widowControl/>
        <w:rPr>
          <w:rStyle w:val="711"/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/>
    </w:p>
    <w:p>
      <w:pPr>
        <w:contextualSpacing/>
        <w:jc w:val="both"/>
        <w:spacing w:after="160" w:line="254" w:lineRule="auto"/>
        <w:widowControl/>
        <w:rPr>
          <w:rStyle w:val="711"/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/>
    </w:p>
    <w:p>
      <w:pPr>
        <w:contextualSpacing/>
        <w:jc w:val="both"/>
        <w:spacing w:after="160" w:line="254" w:lineRule="auto"/>
        <w:widowControl/>
        <w:rPr>
          <w:rStyle w:val="711"/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/>
    </w:p>
    <w:p>
      <w:pPr>
        <w:contextualSpacing/>
        <w:jc w:val="both"/>
        <w:spacing w:after="160" w:line="254" w:lineRule="auto"/>
        <w:widowControl/>
        <w:rPr>
          <w:rStyle w:val="711"/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/>
    </w:p>
    <w:p>
      <w:pPr>
        <w:contextualSpacing/>
        <w:jc w:val="both"/>
        <w:spacing w:after="160" w:line="254" w:lineRule="auto"/>
        <w:widowControl/>
        <w:rPr>
          <w:rStyle w:val="711"/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/>
    </w:p>
    <w:p>
      <w:pPr>
        <w:ind w:right="140"/>
        <w:jc w:val="both"/>
        <w:spacing w:before="100" w:beforeAutospacing="1" w:after="100" w:afterAutospacing="1" w:line="360" w:lineRule="auto"/>
        <w:shd w:val="clear" w:color="auto" w:fill="ffffff"/>
        <w:widowControl/>
        <w:rPr>
          <w:b/>
          <w:bCs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</w:sectPr>
      </w:pPr>
      <w:r>
        <w:rPr>
          <w:b/>
          <w:bCs/>
          <w:sz w:val="28"/>
          <w:szCs w:val="28"/>
        </w:rPr>
      </w:r>
      <w:r/>
    </w:p>
    <w:p>
      <w:pPr>
        <w:contextualSpacing/>
        <w:ind w:right="57" w:firstLine="709"/>
        <w:jc w:val="center"/>
        <w:spacing w:line="360" w:lineRule="auto"/>
        <w:widowControl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ПРИМЕР ОФОРМЛЕНИЯ ТАБЛИЦ</w:t>
      </w:r>
      <w:r/>
    </w:p>
    <w:p>
      <w:pPr>
        <w:ind w:left="170" w:right="57"/>
        <w:jc w:val="right"/>
        <w:spacing w:line="360" w:lineRule="auto"/>
        <w:widowControl/>
        <w:rPr>
          <w:rFonts w:ascii="Calibri" w:hAnsi="Calibri" w:cs="F"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Таблица</w:t>
      </w:r>
      <w:r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 xml:space="preserve">.</w:t>
      </w:r>
      <w:r/>
    </w:p>
    <w:p>
      <w:pPr>
        <w:ind w:left="170" w:right="57"/>
        <w:jc w:val="center"/>
        <w:spacing w:line="360" w:lineRule="auto"/>
        <w:widowControl/>
        <w:rPr>
          <w:rFonts w:ascii="Calibri" w:hAnsi="Calibri" w:cs="F" w:eastAsia="Calibri"/>
          <w:sz w:val="22"/>
          <w:szCs w:val="22"/>
          <w:lang w:eastAsia="en-US"/>
        </w:rPr>
      </w:pP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сновные средств</w:t>
      </w:r>
      <w:r>
        <w:rPr>
          <w:color w:val="000000"/>
          <w:sz w:val="28"/>
          <w:szCs w:val="28"/>
        </w:rPr>
        <w:t xml:space="preserve">а</w:t>
      </w:r>
      <w:r/>
    </w:p>
    <w:tbl>
      <w:tblPr>
        <w:tblW w:w="96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9"/>
        <w:gridCol w:w="2129"/>
        <w:gridCol w:w="1432"/>
      </w:tblGrid>
      <w:tr>
        <w:trPr>
          <w:jc w:val="center"/>
        </w:trPr>
        <w:tc>
          <w:tcPr>
            <w:tcBorders>
              <w:top w:val="single" w:color="000001" w:sz="6" w:space="0"/>
              <w:left w:val="single" w:color="000001" w:sz="6" w:space="0"/>
              <w:bottom w:val="single" w:color="000001" w:sz="8" w:space="0"/>
              <w:right w:val="none" w:color="000000" w:sz="4" w:space="0"/>
            </w:tcBorders>
            <w:tcMar>
              <w:left w:w="28" w:type="dxa"/>
              <w:top w:w="28" w:type="dxa"/>
              <w:right w:w="0" w:type="dxa"/>
              <w:bottom w:w="28" w:type="dxa"/>
            </w:tcMar>
            <w:tcW w:w="6099" w:type="dxa"/>
            <w:textDirection w:val="lrTb"/>
            <w:noWrap w:val="false"/>
          </w:tcPr>
          <w:p>
            <w:pPr>
              <w:widowControl/>
              <w:rPr>
                <w:rFonts w:ascii="Calibri" w:hAnsi="Calibri" w:cs="F" w:eastAsia="Calibri"/>
                <w:lang w:eastAsia="en-US"/>
              </w:rPr>
            </w:pPr>
            <w:r/>
            <w:bookmarkStart w:id="4" w:name="OLE_LINK14"/>
            <w:r/>
            <w:bookmarkEnd w:id="4"/>
            <w:r>
              <w:rPr>
                <w:color w:val="000000"/>
              </w:rPr>
              <w:t xml:space="preserve">Наименование группы объектов основных средств</w:t>
            </w:r>
            <w:r/>
          </w:p>
        </w:tc>
        <w:tc>
          <w:tcPr>
            <w:tcBorders>
              <w:top w:val="single" w:color="000001" w:sz="6" w:space="0"/>
              <w:left w:val="single" w:color="000001" w:sz="8" w:space="0"/>
              <w:bottom w:val="single" w:color="000001" w:sz="8" w:space="0"/>
              <w:right w:val="none" w:color="000000" w:sz="4" w:space="0"/>
            </w:tcBorders>
            <w:tcMar>
              <w:left w:w="0" w:type="dxa"/>
              <w:top w:w="28" w:type="dxa"/>
              <w:right w:w="0" w:type="dxa"/>
              <w:bottom w:w="28" w:type="dxa"/>
            </w:tcMar>
            <w:tcW w:w="2129" w:type="dxa"/>
            <w:textDirection w:val="lrTb"/>
            <w:noWrap w:val="false"/>
          </w:tcPr>
          <w:p>
            <w:pPr>
              <w:widowControl/>
              <w:rPr>
                <w:rFonts w:ascii="Calibri" w:hAnsi="Calibri" w:cs="F" w:eastAsia="Calibri"/>
                <w:lang w:eastAsia="en-US"/>
              </w:rPr>
            </w:pPr>
            <w:r>
              <w:rPr>
                <w:color w:val="000000"/>
              </w:rPr>
              <w:t xml:space="preserve">Первоначальная (восстановительная) стоимость</w:t>
            </w:r>
            <w:r/>
          </w:p>
        </w:tc>
        <w:tc>
          <w:tcPr>
            <w:tcBorders>
              <w:top w:val="single" w:color="000001" w:sz="6" w:space="0"/>
              <w:left w:val="single" w:color="000001" w:sz="8" w:space="0"/>
              <w:bottom w:val="single" w:color="000001" w:sz="8" w:space="0"/>
              <w:right w:val="single" w:color="000001" w:sz="6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32" w:type="dxa"/>
            <w:textDirection w:val="lrTb"/>
            <w:noWrap w:val="false"/>
          </w:tcPr>
          <w:p>
            <w:pPr>
              <w:widowControl/>
              <w:rPr>
                <w:rFonts w:ascii="Calibri" w:hAnsi="Calibri" w:cs="F" w:eastAsia="Calibri"/>
                <w:lang w:eastAsia="en-US"/>
              </w:rPr>
            </w:pPr>
            <w:r>
              <w:rPr>
                <w:color w:val="000000"/>
              </w:rPr>
              <w:t xml:space="preserve">Сумма начисленной амортизации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000001" w:sz="6" w:space="0"/>
              <w:bottom w:val="single" w:color="000001" w:sz="8" w:space="0"/>
              <w:right w:val="none" w:color="000000" w:sz="4" w:space="0"/>
            </w:tcBorders>
            <w:tcMar>
              <w:left w:w="28" w:type="dxa"/>
              <w:top w:w="0" w:type="dxa"/>
              <w:right w:w="0" w:type="dxa"/>
              <w:bottom w:w="28" w:type="dxa"/>
            </w:tcMar>
            <w:tcW w:w="6099" w:type="dxa"/>
            <w:textDirection w:val="lrTb"/>
            <w:noWrap w:val="false"/>
          </w:tcPr>
          <w:p>
            <w:pPr>
              <w:widowControl/>
              <w:rPr>
                <w:rFonts w:ascii="Calibri" w:hAnsi="Calibri" w:cs="F" w:eastAsia="Calibri"/>
                <w:lang w:eastAsia="en-US"/>
              </w:rPr>
            </w:pPr>
            <w:r>
              <w:rPr>
                <w:color w:val="000000"/>
              </w:rPr>
              <w:t xml:space="preserve">Здания</w:t>
            </w:r>
            <w:r/>
          </w:p>
        </w:tc>
        <w:tc>
          <w:tcPr>
            <w:tcBorders>
              <w:top w:val="none" w:color="000000" w:sz="4" w:space="0"/>
              <w:left w:val="single" w:color="000001" w:sz="8" w:space="0"/>
              <w:bottom w:val="single" w:color="000001" w:sz="8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28" w:type="dxa"/>
            </w:tcMar>
            <w:tcW w:w="2129" w:type="dxa"/>
            <w:textDirection w:val="lrTb"/>
            <w:noWrap w:val="false"/>
          </w:tcPr>
          <w:p>
            <w:pPr>
              <w:widowControl/>
              <w:rPr>
                <w:rFonts w:ascii="Calibri" w:hAnsi="Calibri" w:cs="F" w:eastAsia="Calibri"/>
                <w:lang w:eastAsia="en-US"/>
              </w:rPr>
            </w:pPr>
            <w:r>
              <w:rPr>
                <w:color w:val="000000"/>
              </w:rPr>
              <w:t xml:space="preserve">1 263 645</w:t>
            </w:r>
            <w:r/>
          </w:p>
        </w:tc>
        <w:tc>
          <w:tcPr>
            <w:tcBorders>
              <w:top w:val="none" w:color="000000" w:sz="4" w:space="0"/>
              <w:left w:val="single" w:color="000001" w:sz="8" w:space="0"/>
              <w:bottom w:val="single" w:color="000001" w:sz="8" w:space="0"/>
              <w:right w:val="single" w:color="000001" w:sz="6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32" w:type="dxa"/>
            <w:textDirection w:val="lrTb"/>
            <w:noWrap w:val="false"/>
          </w:tcPr>
          <w:p>
            <w:pPr>
              <w:widowControl/>
              <w:rPr>
                <w:rFonts w:ascii="Calibri" w:hAnsi="Calibri" w:cs="F" w:eastAsia="Calibri"/>
                <w:lang w:eastAsia="en-US"/>
              </w:rPr>
            </w:pPr>
            <w:r>
              <w:rPr>
                <w:color w:val="000000"/>
              </w:rPr>
              <w:t xml:space="preserve">429 940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000001" w:sz="6" w:space="0"/>
              <w:bottom w:val="single" w:color="000001" w:sz="8" w:space="0"/>
              <w:right w:val="none" w:color="000000" w:sz="4" w:space="0"/>
            </w:tcBorders>
            <w:tcMar>
              <w:left w:w="28" w:type="dxa"/>
              <w:top w:w="0" w:type="dxa"/>
              <w:right w:w="0" w:type="dxa"/>
              <w:bottom w:w="28" w:type="dxa"/>
            </w:tcMar>
            <w:tcW w:w="6099" w:type="dxa"/>
            <w:textDirection w:val="lrTb"/>
            <w:noWrap w:val="false"/>
          </w:tcPr>
          <w:p>
            <w:pPr>
              <w:widowControl/>
              <w:rPr>
                <w:rFonts w:ascii="Calibri" w:hAnsi="Calibri" w:cs="F" w:eastAsia="Calibri"/>
                <w:lang w:eastAsia="en-US"/>
              </w:rPr>
            </w:pPr>
            <w:r>
              <w:rPr>
                <w:color w:val="000000"/>
              </w:rPr>
              <w:t xml:space="preserve">Сооружения</w:t>
            </w:r>
            <w:r/>
          </w:p>
        </w:tc>
        <w:tc>
          <w:tcPr>
            <w:tcBorders>
              <w:top w:val="none" w:color="000000" w:sz="4" w:space="0"/>
              <w:left w:val="single" w:color="000001" w:sz="8" w:space="0"/>
              <w:bottom w:val="single" w:color="000001" w:sz="8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28" w:type="dxa"/>
            </w:tcMar>
            <w:tcW w:w="2129" w:type="dxa"/>
            <w:textDirection w:val="lrTb"/>
            <w:noWrap w:val="false"/>
          </w:tcPr>
          <w:p>
            <w:pPr>
              <w:widowControl/>
              <w:rPr>
                <w:rFonts w:ascii="Calibri" w:hAnsi="Calibri" w:cs="F" w:eastAsia="Calibri"/>
                <w:lang w:eastAsia="en-US"/>
              </w:rPr>
            </w:pPr>
            <w:r>
              <w:rPr>
                <w:color w:val="000000"/>
              </w:rPr>
              <w:t xml:space="preserve">105 037</w:t>
            </w:r>
            <w:r/>
          </w:p>
        </w:tc>
        <w:tc>
          <w:tcPr>
            <w:tcBorders>
              <w:top w:val="none" w:color="000000" w:sz="4" w:space="0"/>
              <w:left w:val="single" w:color="000001" w:sz="8" w:space="0"/>
              <w:bottom w:val="single" w:color="000001" w:sz="8" w:space="0"/>
              <w:right w:val="single" w:color="000001" w:sz="6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32" w:type="dxa"/>
            <w:textDirection w:val="lrTb"/>
            <w:noWrap w:val="false"/>
          </w:tcPr>
          <w:p>
            <w:pPr>
              <w:widowControl/>
              <w:rPr>
                <w:rFonts w:ascii="Calibri" w:hAnsi="Calibri" w:cs="F" w:eastAsia="Calibri"/>
                <w:lang w:eastAsia="en-US"/>
              </w:rPr>
            </w:pPr>
            <w:r>
              <w:rPr>
                <w:color w:val="000000"/>
              </w:rPr>
              <w:t xml:space="preserve">66 033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000001" w:sz="6" w:space="0"/>
              <w:bottom w:val="single" w:color="000001" w:sz="8" w:space="0"/>
              <w:right w:val="none" w:color="000000" w:sz="4" w:space="0"/>
            </w:tcBorders>
            <w:tcMar>
              <w:left w:w="28" w:type="dxa"/>
              <w:top w:w="0" w:type="dxa"/>
              <w:right w:w="0" w:type="dxa"/>
              <w:bottom w:w="28" w:type="dxa"/>
            </w:tcMar>
            <w:tcW w:w="6099" w:type="dxa"/>
            <w:textDirection w:val="lrTb"/>
            <w:noWrap w:val="false"/>
          </w:tcPr>
          <w:p>
            <w:pPr>
              <w:widowControl/>
              <w:rPr>
                <w:rFonts w:ascii="Calibri" w:hAnsi="Calibri" w:cs="F" w:eastAsia="Calibri"/>
                <w:lang w:eastAsia="en-US"/>
              </w:rPr>
            </w:pPr>
            <w:r>
              <w:rPr>
                <w:color w:val="000000"/>
              </w:rPr>
              <w:t xml:space="preserve">Транспортные средства</w:t>
            </w:r>
            <w:r/>
          </w:p>
        </w:tc>
        <w:tc>
          <w:tcPr>
            <w:tcBorders>
              <w:top w:val="none" w:color="000000" w:sz="4" w:space="0"/>
              <w:left w:val="single" w:color="000001" w:sz="8" w:space="0"/>
              <w:bottom w:val="single" w:color="000001" w:sz="8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28" w:type="dxa"/>
            </w:tcMar>
            <w:tcW w:w="2129" w:type="dxa"/>
            <w:textDirection w:val="lrTb"/>
            <w:noWrap w:val="false"/>
          </w:tcPr>
          <w:p>
            <w:pPr>
              <w:widowControl/>
              <w:rPr>
                <w:rFonts w:ascii="Calibri" w:hAnsi="Calibri" w:cs="F" w:eastAsia="Calibri"/>
                <w:lang w:eastAsia="en-US"/>
              </w:rPr>
            </w:pPr>
            <w:r>
              <w:rPr>
                <w:color w:val="000000"/>
              </w:rPr>
              <w:t xml:space="preserve">170 718</w:t>
            </w:r>
            <w:r/>
          </w:p>
        </w:tc>
        <w:tc>
          <w:tcPr>
            <w:tcBorders>
              <w:top w:val="none" w:color="000000" w:sz="4" w:space="0"/>
              <w:left w:val="single" w:color="000001" w:sz="8" w:space="0"/>
              <w:bottom w:val="single" w:color="000001" w:sz="8" w:space="0"/>
              <w:right w:val="single" w:color="000001" w:sz="6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32" w:type="dxa"/>
            <w:textDirection w:val="lrTb"/>
            <w:noWrap w:val="false"/>
          </w:tcPr>
          <w:p>
            <w:pPr>
              <w:widowControl/>
              <w:rPr>
                <w:rFonts w:ascii="Calibri" w:hAnsi="Calibri" w:cs="F" w:eastAsia="Calibri"/>
                <w:lang w:eastAsia="en-US"/>
              </w:rPr>
            </w:pPr>
            <w:r>
              <w:rPr>
                <w:color w:val="000000"/>
              </w:rPr>
              <w:t xml:space="preserve">132 611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000001" w:sz="6" w:space="0"/>
              <w:bottom w:val="single" w:color="000001" w:sz="8" w:space="0"/>
              <w:right w:val="none" w:color="000000" w:sz="4" w:space="0"/>
            </w:tcBorders>
            <w:tcMar>
              <w:left w:w="28" w:type="dxa"/>
              <w:top w:w="0" w:type="dxa"/>
              <w:right w:w="0" w:type="dxa"/>
              <w:bottom w:w="28" w:type="dxa"/>
            </w:tcMar>
            <w:tcW w:w="6099" w:type="dxa"/>
            <w:textDirection w:val="lrTb"/>
            <w:noWrap w:val="false"/>
          </w:tcPr>
          <w:p>
            <w:pPr>
              <w:widowControl/>
              <w:rPr>
                <w:rFonts w:ascii="Calibri" w:hAnsi="Calibri" w:cs="F" w:eastAsia="Calibri"/>
                <w:lang w:eastAsia="en-US"/>
              </w:rPr>
            </w:pPr>
            <w:r>
              <w:rPr>
                <w:color w:val="000000"/>
              </w:rPr>
              <w:t xml:space="preserve">Машины и оборудование</w:t>
            </w:r>
            <w:r/>
          </w:p>
        </w:tc>
        <w:tc>
          <w:tcPr>
            <w:tcBorders>
              <w:top w:val="none" w:color="000000" w:sz="4" w:space="0"/>
              <w:left w:val="single" w:color="000001" w:sz="8" w:space="0"/>
              <w:bottom w:val="single" w:color="000001" w:sz="8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28" w:type="dxa"/>
            </w:tcMar>
            <w:tcW w:w="2129" w:type="dxa"/>
            <w:textDirection w:val="lrTb"/>
            <w:noWrap w:val="false"/>
          </w:tcPr>
          <w:p>
            <w:pPr>
              <w:widowControl/>
              <w:rPr>
                <w:rFonts w:ascii="Calibri" w:hAnsi="Calibri" w:cs="F" w:eastAsia="Calibri"/>
                <w:lang w:eastAsia="en-US"/>
              </w:rPr>
            </w:pPr>
            <w:r>
              <w:rPr>
                <w:color w:val="000000"/>
              </w:rPr>
              <w:t xml:space="preserve">2 791 643</w:t>
            </w:r>
            <w:r/>
          </w:p>
        </w:tc>
        <w:tc>
          <w:tcPr>
            <w:tcBorders>
              <w:top w:val="none" w:color="000000" w:sz="4" w:space="0"/>
              <w:left w:val="single" w:color="000001" w:sz="8" w:space="0"/>
              <w:bottom w:val="single" w:color="000001" w:sz="8" w:space="0"/>
              <w:right w:val="single" w:color="000001" w:sz="6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32" w:type="dxa"/>
            <w:textDirection w:val="lrTb"/>
            <w:noWrap w:val="false"/>
          </w:tcPr>
          <w:p>
            <w:pPr>
              <w:widowControl/>
              <w:rPr>
                <w:rFonts w:ascii="Calibri" w:hAnsi="Calibri" w:cs="F" w:eastAsia="Calibri"/>
                <w:lang w:eastAsia="en-US"/>
              </w:rPr>
            </w:pPr>
            <w:r>
              <w:rPr>
                <w:color w:val="000000"/>
              </w:rPr>
              <w:t xml:space="preserve">2 452 942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000001" w:sz="6" w:space="0"/>
              <w:bottom w:val="single" w:color="000001" w:sz="8" w:space="0"/>
              <w:right w:val="none" w:color="000000" w:sz="4" w:space="0"/>
            </w:tcBorders>
            <w:tcMar>
              <w:left w:w="28" w:type="dxa"/>
              <w:top w:w="0" w:type="dxa"/>
              <w:right w:w="0" w:type="dxa"/>
              <w:bottom w:w="28" w:type="dxa"/>
            </w:tcMar>
            <w:tcW w:w="6099" w:type="dxa"/>
            <w:textDirection w:val="lrTb"/>
            <w:noWrap w:val="false"/>
          </w:tcPr>
          <w:p>
            <w:pPr>
              <w:widowControl/>
              <w:rPr>
                <w:rFonts w:ascii="Calibri" w:hAnsi="Calibri" w:cs="F" w:eastAsia="Calibri"/>
                <w:lang w:eastAsia="en-US"/>
              </w:rPr>
            </w:pPr>
            <w:r>
              <w:rPr>
                <w:color w:val="000000"/>
              </w:rPr>
              <w:t xml:space="preserve">Производственный инвентарь</w:t>
            </w:r>
            <w:r/>
          </w:p>
        </w:tc>
        <w:tc>
          <w:tcPr>
            <w:tcBorders>
              <w:top w:val="none" w:color="000000" w:sz="4" w:space="0"/>
              <w:left w:val="single" w:color="000001" w:sz="8" w:space="0"/>
              <w:bottom w:val="single" w:color="000001" w:sz="8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28" w:type="dxa"/>
            </w:tcMar>
            <w:tcW w:w="2129" w:type="dxa"/>
            <w:textDirection w:val="lrTb"/>
            <w:noWrap w:val="false"/>
          </w:tcPr>
          <w:p>
            <w:pPr>
              <w:widowControl/>
              <w:rPr>
                <w:rFonts w:ascii="Calibri" w:hAnsi="Calibri" w:cs="F" w:eastAsia="Calibri"/>
                <w:lang w:eastAsia="en-US"/>
              </w:rPr>
            </w:pPr>
            <w:r>
              <w:rPr>
                <w:color w:val="000000"/>
              </w:rPr>
              <w:t xml:space="preserve">27 693</w:t>
            </w:r>
            <w:r/>
          </w:p>
        </w:tc>
        <w:tc>
          <w:tcPr>
            <w:tcBorders>
              <w:top w:val="none" w:color="000000" w:sz="4" w:space="0"/>
              <w:left w:val="single" w:color="000001" w:sz="8" w:space="0"/>
              <w:bottom w:val="single" w:color="000001" w:sz="8" w:space="0"/>
              <w:right w:val="single" w:color="000001" w:sz="6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32" w:type="dxa"/>
            <w:textDirection w:val="lrTb"/>
            <w:noWrap w:val="false"/>
          </w:tcPr>
          <w:p>
            <w:pPr>
              <w:widowControl/>
              <w:rPr>
                <w:rFonts w:ascii="Calibri" w:hAnsi="Calibri" w:cs="F" w:eastAsia="Calibri"/>
                <w:lang w:eastAsia="en-US"/>
              </w:rPr>
            </w:pPr>
            <w:r>
              <w:rPr>
                <w:color w:val="000000"/>
              </w:rPr>
              <w:t xml:space="preserve">26 847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000001" w:sz="6" w:space="0"/>
              <w:bottom w:val="single" w:color="000001" w:sz="8" w:space="0"/>
              <w:right w:val="none" w:color="000000" w:sz="4" w:space="0"/>
            </w:tcBorders>
            <w:tcMar>
              <w:left w:w="28" w:type="dxa"/>
              <w:top w:w="0" w:type="dxa"/>
              <w:right w:w="0" w:type="dxa"/>
              <w:bottom w:w="28" w:type="dxa"/>
            </w:tcMar>
            <w:tcW w:w="6099" w:type="dxa"/>
            <w:textDirection w:val="lrTb"/>
            <w:noWrap w:val="false"/>
          </w:tcPr>
          <w:p>
            <w:pPr>
              <w:widowControl/>
              <w:rPr>
                <w:rFonts w:ascii="Calibri" w:hAnsi="Calibri" w:cs="F" w:eastAsia="Calibri"/>
                <w:lang w:eastAsia="en-US"/>
              </w:rPr>
            </w:pPr>
            <w:r>
              <w:rPr>
                <w:color w:val="000000"/>
              </w:rPr>
              <w:t xml:space="preserve">Земельный участок</w:t>
            </w:r>
            <w:r/>
          </w:p>
        </w:tc>
        <w:tc>
          <w:tcPr>
            <w:tcBorders>
              <w:top w:val="none" w:color="000000" w:sz="4" w:space="0"/>
              <w:left w:val="single" w:color="000001" w:sz="8" w:space="0"/>
              <w:bottom w:val="single" w:color="000001" w:sz="8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28" w:type="dxa"/>
            </w:tcMar>
            <w:tcW w:w="2129" w:type="dxa"/>
            <w:textDirection w:val="lrTb"/>
            <w:noWrap w:val="false"/>
          </w:tcPr>
          <w:p>
            <w:pPr>
              <w:widowControl/>
              <w:rPr>
                <w:rFonts w:ascii="Calibri" w:hAnsi="Calibri" w:cs="F" w:eastAsia="Calibri"/>
                <w:lang w:eastAsia="en-US"/>
              </w:rPr>
            </w:pPr>
            <w:r>
              <w:rPr>
                <w:color w:val="000000"/>
              </w:rPr>
              <w:t xml:space="preserve">46 288</w:t>
            </w:r>
            <w:r/>
          </w:p>
        </w:tc>
        <w:tc>
          <w:tcPr>
            <w:tcBorders>
              <w:top w:val="none" w:color="000000" w:sz="4" w:space="0"/>
              <w:left w:val="single" w:color="000001" w:sz="8" w:space="0"/>
              <w:bottom w:val="single" w:color="000001" w:sz="8" w:space="0"/>
              <w:right w:val="single" w:color="000001" w:sz="6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32" w:type="dxa"/>
            <w:textDirection w:val="lrTb"/>
            <w:noWrap w:val="false"/>
          </w:tcPr>
          <w:p>
            <w:pPr>
              <w:widowControl/>
              <w:rPr>
                <w:rFonts w:ascii="Calibri" w:hAnsi="Calibri" w:cs="F" w:eastAsia="Calibri"/>
                <w:lang w:eastAsia="en-US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000001" w:sz="6" w:space="0"/>
              <w:bottom w:val="single" w:color="000001" w:sz="8" w:space="0"/>
              <w:right w:val="none" w:color="000000" w:sz="4" w:space="0"/>
            </w:tcBorders>
            <w:tcMar>
              <w:left w:w="28" w:type="dxa"/>
              <w:top w:w="0" w:type="dxa"/>
              <w:right w:w="0" w:type="dxa"/>
              <w:bottom w:w="28" w:type="dxa"/>
            </w:tcMar>
            <w:tcW w:w="6099" w:type="dxa"/>
            <w:textDirection w:val="lrTb"/>
            <w:noWrap w:val="false"/>
          </w:tcPr>
          <w:p>
            <w:pPr>
              <w:widowControl/>
              <w:rPr>
                <w:rFonts w:ascii="Calibri" w:hAnsi="Calibri" w:cs="F" w:eastAsia="Calibri"/>
                <w:lang w:eastAsia="en-US"/>
              </w:rPr>
            </w:pPr>
            <w:r>
              <w:rPr>
                <w:color w:val="000000"/>
              </w:rPr>
              <w:t xml:space="preserve">Вложения в приобретенные оборотные активы</w:t>
            </w:r>
            <w:r/>
          </w:p>
        </w:tc>
        <w:tc>
          <w:tcPr>
            <w:tcBorders>
              <w:top w:val="none" w:color="000000" w:sz="4" w:space="0"/>
              <w:left w:val="single" w:color="000001" w:sz="8" w:space="0"/>
              <w:bottom w:val="single" w:color="000001" w:sz="8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28" w:type="dxa"/>
            </w:tcMar>
            <w:tcW w:w="2129" w:type="dxa"/>
            <w:textDirection w:val="lrTb"/>
            <w:noWrap w:val="false"/>
          </w:tcPr>
          <w:p>
            <w:pPr>
              <w:widowControl/>
              <w:rPr>
                <w:rFonts w:ascii="Calibri" w:hAnsi="Calibri" w:cs="F" w:eastAsia="Calibri"/>
                <w:lang w:eastAsia="en-US"/>
              </w:rPr>
            </w:pPr>
            <w:r>
              <w:rPr>
                <w:color w:val="000000"/>
              </w:rPr>
              <w:t xml:space="preserve">9 065</w:t>
            </w:r>
            <w:r/>
          </w:p>
        </w:tc>
        <w:tc>
          <w:tcPr>
            <w:tcBorders>
              <w:top w:val="none" w:color="000000" w:sz="4" w:space="0"/>
              <w:left w:val="single" w:color="000001" w:sz="8" w:space="0"/>
              <w:bottom w:val="single" w:color="000001" w:sz="8" w:space="0"/>
              <w:right w:val="single" w:color="000001" w:sz="6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32" w:type="dxa"/>
            <w:textDirection w:val="lrTb"/>
            <w:noWrap w:val="false"/>
          </w:tcPr>
          <w:p>
            <w:pPr>
              <w:widowControl/>
              <w:rPr>
                <w:rFonts w:ascii="Calibri" w:hAnsi="Calibri" w:cs="F" w:eastAsia="Calibri"/>
                <w:lang w:eastAsia="en-US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000001" w:sz="6" w:space="0"/>
              <w:bottom w:val="single" w:color="000001" w:sz="8" w:space="0"/>
              <w:right w:val="none" w:color="000000" w:sz="4" w:space="0"/>
            </w:tcBorders>
            <w:tcMar>
              <w:left w:w="28" w:type="dxa"/>
              <w:top w:w="0" w:type="dxa"/>
              <w:right w:w="0" w:type="dxa"/>
              <w:bottom w:w="28" w:type="dxa"/>
            </w:tcMar>
            <w:tcW w:w="6099" w:type="dxa"/>
            <w:textDirection w:val="lrTb"/>
            <w:noWrap w:val="false"/>
          </w:tcPr>
          <w:p>
            <w:pPr>
              <w:widowControl/>
              <w:rPr>
                <w:rFonts w:ascii="Calibri" w:hAnsi="Calibri" w:cs="F" w:eastAsia="Calibri"/>
                <w:lang w:eastAsia="en-US"/>
              </w:rPr>
            </w:pPr>
            <w:r>
              <w:rPr>
                <w:color w:val="000000"/>
              </w:rPr>
              <w:t xml:space="preserve">Оборудование к установке</w:t>
            </w:r>
            <w:r/>
          </w:p>
        </w:tc>
        <w:tc>
          <w:tcPr>
            <w:tcBorders>
              <w:top w:val="none" w:color="000000" w:sz="4" w:space="0"/>
              <w:left w:val="single" w:color="000001" w:sz="8" w:space="0"/>
              <w:bottom w:val="single" w:color="000001" w:sz="8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28" w:type="dxa"/>
            </w:tcMar>
            <w:tcW w:w="2129" w:type="dxa"/>
            <w:textDirection w:val="lrTb"/>
            <w:noWrap w:val="false"/>
          </w:tcPr>
          <w:p>
            <w:pPr>
              <w:widowControl/>
              <w:rPr>
                <w:rFonts w:ascii="Calibri" w:hAnsi="Calibri" w:cs="F" w:eastAsia="Calibri"/>
                <w:lang w:eastAsia="en-US"/>
              </w:rPr>
            </w:pPr>
            <w:r>
              <w:rPr>
                <w:color w:val="000000"/>
              </w:rPr>
              <w:t xml:space="preserve">1 934</w:t>
            </w:r>
            <w:r/>
          </w:p>
        </w:tc>
        <w:tc>
          <w:tcPr>
            <w:tcBorders>
              <w:top w:val="none" w:color="000000" w:sz="4" w:space="0"/>
              <w:left w:val="single" w:color="000001" w:sz="8" w:space="0"/>
              <w:bottom w:val="single" w:color="000001" w:sz="8" w:space="0"/>
              <w:right w:val="single" w:color="000001" w:sz="6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32" w:type="dxa"/>
            <w:textDirection w:val="lrTb"/>
            <w:noWrap w:val="false"/>
          </w:tcPr>
          <w:p>
            <w:pPr>
              <w:widowControl/>
              <w:rPr>
                <w:rFonts w:ascii="Calibri" w:hAnsi="Calibri" w:cs="F" w:eastAsia="Calibri"/>
                <w:lang w:eastAsia="en-US"/>
              </w:rPr>
            </w:pPr>
            <w:r>
              <w:rPr>
                <w:color w:val="000000"/>
              </w:rPr>
              <w:t xml:space="preserve">0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000001" w:sz="6" w:space="0"/>
              <w:bottom w:val="single" w:color="000001" w:sz="6" w:space="0"/>
              <w:right w:val="none" w:color="000000" w:sz="4" w:space="0"/>
            </w:tcBorders>
            <w:tcMar>
              <w:left w:w="28" w:type="dxa"/>
              <w:top w:w="0" w:type="dxa"/>
              <w:right w:w="0" w:type="dxa"/>
              <w:bottom w:w="28" w:type="dxa"/>
            </w:tcMar>
            <w:tcW w:w="6099" w:type="dxa"/>
            <w:textDirection w:val="lrTb"/>
            <w:noWrap w:val="false"/>
          </w:tcPr>
          <w:p>
            <w:pPr>
              <w:widowControl/>
              <w:rPr>
                <w:rFonts w:ascii="Calibri" w:hAnsi="Calibri" w:cs="F" w:eastAsia="Calibri"/>
                <w:lang w:eastAsia="en-US"/>
              </w:rPr>
            </w:pPr>
            <w:r>
              <w:rPr>
                <w:color w:val="000000"/>
              </w:rPr>
              <w:t xml:space="preserve">ИТОГО</w:t>
            </w:r>
            <w:r/>
          </w:p>
        </w:tc>
        <w:tc>
          <w:tcPr>
            <w:tcBorders>
              <w:top w:val="none" w:color="000000" w:sz="4" w:space="0"/>
              <w:left w:val="single" w:color="000001" w:sz="8" w:space="0"/>
              <w:bottom w:val="single" w:color="000001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28" w:type="dxa"/>
            </w:tcMar>
            <w:tcW w:w="2129" w:type="dxa"/>
            <w:textDirection w:val="lrTb"/>
            <w:noWrap w:val="false"/>
          </w:tcPr>
          <w:p>
            <w:pPr>
              <w:widowControl/>
              <w:rPr>
                <w:rFonts w:ascii="Calibri" w:hAnsi="Calibri" w:cs="F" w:eastAsia="Calibri"/>
                <w:lang w:eastAsia="en-US"/>
              </w:rPr>
            </w:pPr>
            <w:r>
              <w:rPr>
                <w:color w:val="000000"/>
              </w:rPr>
              <w:t xml:space="preserve">4 416 023</w:t>
            </w:r>
            <w:r/>
          </w:p>
        </w:tc>
        <w:tc>
          <w:tcPr>
            <w:tcBorders>
              <w:top w:val="none" w:color="000000" w:sz="4" w:space="0"/>
              <w:left w:val="single" w:color="000001" w:sz="8" w:space="0"/>
              <w:bottom w:val="single" w:color="000001" w:sz="6" w:space="0"/>
              <w:right w:val="single" w:color="000001" w:sz="6" w:space="0"/>
            </w:tcBorders>
            <w:tcMar>
              <w:left w:w="11" w:type="dxa"/>
              <w:top w:w="0" w:type="dxa"/>
              <w:right w:w="11" w:type="dxa"/>
              <w:bottom w:w="0" w:type="dxa"/>
            </w:tcMar>
            <w:tcW w:w="1432" w:type="dxa"/>
            <w:textDirection w:val="lrTb"/>
            <w:noWrap w:val="false"/>
          </w:tcPr>
          <w:p>
            <w:pPr>
              <w:widowControl/>
              <w:rPr>
                <w:rFonts w:ascii="Calibri" w:hAnsi="Calibri" w:cs="F" w:eastAsia="Calibri"/>
                <w:lang w:eastAsia="en-US"/>
              </w:rPr>
            </w:pPr>
            <w:r>
              <w:rPr>
                <w:color w:val="000000"/>
              </w:rPr>
              <w:t xml:space="preserve">3 108 373</w:t>
            </w:r>
            <w:r/>
          </w:p>
        </w:tc>
      </w:tr>
    </w:tbl>
    <w:p>
      <w:pPr>
        <w:jc w:val="both"/>
        <w:spacing w:line="360" w:lineRule="auto"/>
        <w:widowControl/>
        <w:rPr>
          <w:color w:val="000000"/>
        </w:rPr>
      </w:pPr>
      <w:r>
        <w:rPr>
          <w:color w:val="000000"/>
        </w:rPr>
      </w:r>
      <w:r/>
    </w:p>
    <w:p>
      <w:pPr>
        <w:ind w:firstLine="709"/>
        <w:spacing w:before="7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Структура себестоимости представлена в Таблице 2. Из нее видно, что наибольшей процент в себестоимости занимают покупные сырье и материалы.</w:t>
      </w:r>
      <w:r/>
    </w:p>
    <w:p>
      <w:pPr>
        <w:ind w:firstLine="709"/>
        <w:spacing w:before="71"/>
      </w:pPr>
      <w:r/>
      <w:r/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after="160" w:line="259" w:lineRule="auto"/>
        <w:widowControl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/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Таблице 2 отражены показатели финансовой устойчивости завода-производителя ПАО «Электрощит».</w:t>
      </w:r>
      <w:r/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2. 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Показатели финансовой устойчивости ПАО «Электрощит» за 2015-2017 г.г.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 тыс. рублей)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450" w:type="dxa"/>
        <w:jc w:val="center"/>
        <w:tblLayout w:type="fixed"/>
        <w:tblLook w:val="04A0" w:firstRow="1" w:lastRow="0" w:firstColumn="1" w:lastColumn="0" w:noHBand="0" w:noVBand="1"/>
      </w:tblPr>
      <w:tblGrid>
        <w:gridCol w:w="1997"/>
        <w:gridCol w:w="936"/>
        <w:gridCol w:w="709"/>
        <w:gridCol w:w="660"/>
        <w:gridCol w:w="567"/>
        <w:gridCol w:w="1133"/>
        <w:gridCol w:w="1040"/>
        <w:gridCol w:w="1275"/>
        <w:gridCol w:w="1133"/>
      </w:tblGrid>
      <w:tr>
        <w:trPr>
          <w:jc w:val="center"/>
          <w:trHeight w:val="343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99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показателя</w:t>
            </w:r>
            <w:r/>
          </w:p>
          <w:p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/>
          </w:p>
          <w:p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/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93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Норматив</w:t>
            </w:r>
            <w:r/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2015</w:t>
            </w:r>
            <w:r/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660" w:type="dxa"/>
            <w:vAlign w:val="center"/>
            <w:vMerge w:val="restart"/>
            <w:textDirection w:val="lrTb"/>
            <w:noWrap w:val="false"/>
          </w:tcPr>
          <w:p>
            <w:pPr>
              <w:ind w:right="-109" w:hanging="107"/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2016</w:t>
            </w:r>
            <w:r/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right="-109" w:hanging="107"/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2017</w:t>
            </w:r>
            <w:r/>
          </w:p>
        </w:tc>
        <w:tc>
          <w:tcPr>
            <w:gridSpan w:val="2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000000" w:sz="8" w:space="0"/>
            </w:tcBorders>
            <w:tcW w:w="2175" w:type="dxa"/>
            <w:vAlign w:val="center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Отклонения 2016 к 2015</w:t>
            </w:r>
            <w:r/>
          </w:p>
        </w:tc>
        <w:tc>
          <w:tcPr>
            <w:gridSpan w:val="2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000000" w:sz="8" w:space="0"/>
            </w:tcBorders>
            <w:tcW w:w="2410" w:type="dxa"/>
            <w:vAlign w:val="center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Отклонения 2017 к 2016</w:t>
            </w:r>
            <w:r/>
          </w:p>
        </w:tc>
      </w:tr>
      <w:tr>
        <w:trPr>
          <w:cantSplit/>
          <w:jc w:val="center"/>
          <w:trHeight w:val="810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998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widowControl/>
              <w:rPr>
                <w:lang w:eastAsia="en-US"/>
              </w:rPr>
            </w:pPr>
            <w:r>
              <w:rPr>
                <w:lang w:eastAsia="en-US"/>
              </w:rPr>
            </w:r>
            <w:r/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937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widowControl/>
              <w:rPr>
                <w:lang w:eastAsia="en-US"/>
              </w:rPr>
            </w:pPr>
            <w:r>
              <w:rPr>
                <w:lang w:eastAsia="en-US"/>
              </w:rPr>
            </w:r>
            <w:r/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widowControl/>
              <w:rPr>
                <w:lang w:eastAsia="en-US"/>
              </w:rPr>
            </w:pPr>
            <w:r>
              <w:rPr>
                <w:lang w:eastAsia="en-US"/>
              </w:rPr>
            </w:r>
            <w:r/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660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widowControl/>
              <w:rPr>
                <w:lang w:eastAsia="en-US"/>
              </w:rPr>
            </w:pPr>
            <w:r>
              <w:rPr>
                <w:lang w:eastAsia="en-US"/>
              </w:rPr>
            </w:r>
            <w:r/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widowControl/>
              <w:rPr>
                <w:lang w:eastAsia="en-US"/>
              </w:rPr>
            </w:pPr>
            <w:r>
              <w:rPr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абсолют(тыс. руб.)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относит. (%)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right="-104"/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абсолют. (тыс. руб.)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относит. (%)</w:t>
            </w:r>
            <w:r/>
          </w:p>
        </w:tc>
      </w:tr>
      <w:tr>
        <w:trPr>
          <w:cantSplit/>
          <w:jc w:val="center"/>
          <w:trHeight w:val="67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998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Коэффициент автономии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37" w:type="dxa"/>
            <w:vAlign w:val="center"/>
            <w:textDirection w:val="lrTb"/>
            <w:noWrap w:val="false"/>
          </w:tcPr>
          <w:p>
            <w:pPr>
              <w:ind w:right="-108"/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0,4 - 0,6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0,04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0,34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0,30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938,6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0,06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right="-109" w:hanging="107"/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116,81</w:t>
            </w:r>
            <w:r/>
          </w:p>
        </w:tc>
      </w:tr>
      <w:tr>
        <w:trPr>
          <w:jc w:val="center"/>
          <w:trHeight w:val="675"/>
        </w:trPr>
        <w:tc>
          <w:tcPr>
            <w:tcBorders>
              <w:top w:val="none" w:color="000000" w:sz="4" w:space="0"/>
              <w:left w:val="single" w:color="auto" w:sz="8" w:space="0"/>
              <w:bottom w:val="none" w:color="000000" w:sz="4" w:space="0"/>
              <w:right w:val="single" w:color="auto" w:sz="8" w:space="0"/>
            </w:tcBorders>
            <w:tcW w:w="1998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Коэффициент финансовой активности (финансовый рычаг)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93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1,5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-151"/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26,50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1,93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-24,5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7,28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-0,4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right="-109" w:hanging="107"/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78,15</w:t>
            </w:r>
            <w:r/>
          </w:p>
        </w:tc>
      </w:tr>
      <w:tr>
        <w:trPr>
          <w:jc w:val="center"/>
          <w:trHeight w:val="968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W w:w="1998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Коэффициент финансовой устойчивости (обеспеченности долгосрочными источниками финансирова-ния)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93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0,6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0,04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0,34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0,30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938,6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0,06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right="-109" w:hanging="107"/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116,81</w:t>
            </w:r>
            <w:r/>
          </w:p>
        </w:tc>
      </w:tr>
      <w:tr>
        <w:trPr>
          <w:jc w:val="center"/>
          <w:trHeight w:val="67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8" w:type="dxa"/>
            <w:vAlign w:val="center"/>
            <w:textDirection w:val="lrTb"/>
            <w:noWrap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Коэффициент заемного капитала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0,96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0,66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0,6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-0,30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68,35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-0,06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right="-109" w:hanging="107"/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91,29</w:t>
            </w:r>
            <w:r/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spacing w:before="71"/>
      </w:pPr>
      <w:r>
        <w:rPr>
          <w:sz w:val="28"/>
          <w:szCs w:val="28"/>
        </w:rPr>
        <w:t xml:space="preserve">Как видно из Таблицы 2, показатель </w:t>
      </w:r>
      <w:r>
        <w:rPr>
          <w:b/>
          <w:sz w:val="28"/>
          <w:szCs w:val="28"/>
        </w:rPr>
        <w:t xml:space="preserve">коэффициента автономии</w:t>
      </w:r>
      <w:r>
        <w:rPr>
          <w:sz w:val="28"/>
          <w:szCs w:val="28"/>
        </w:rPr>
        <w:t xml:space="preserve"> за анализируемый период увеличился с 0,04 в 2015 году до 0,4 в 2017 году. В 2015 и 2016 году коэффициент автономии ниже нормативного значения, при</w:t>
      </w:r>
      <w:r/>
    </w:p>
    <w:p>
      <w:pPr>
        <w:ind w:firstLine="709"/>
        <w:spacing w:before="71"/>
      </w:pPr>
      <w:r/>
      <w:r/>
    </w:p>
    <w:p>
      <w:pPr>
        <w:spacing w:after="160" w:line="259" w:lineRule="auto"/>
        <w:widowControl/>
      </w:pPr>
      <w:r>
        <w:br w:type="page" w:clear="all"/>
      </w:r>
      <w:r/>
    </w:p>
    <w:p>
      <w:pPr>
        <w:ind w:firstLine="709"/>
        <w:jc w:val="center"/>
        <w:spacing w:before="7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ПРИМЕР ОФОРМЛЕНИЯ</w:t>
      </w:r>
      <w:r>
        <w:rPr>
          <w:b/>
          <w:color w:val="000000"/>
          <w:sz w:val="28"/>
          <w:szCs w:val="28"/>
        </w:rPr>
        <w:t xml:space="preserve"> РИСУНКОВ</w:t>
      </w:r>
      <w:r/>
    </w:p>
    <w:p>
      <w:pPr>
        <w:ind w:firstLine="709"/>
        <w:jc w:val="center"/>
        <w:spacing w:before="71"/>
      </w:pPr>
      <w:r/>
      <w:r/>
    </w:p>
    <w:p>
      <w:pPr>
        <w:ind w:firstLine="709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Рис. 2 представлена диаграмма структуры себестоимости вып</w:t>
      </w:r>
      <w:r>
        <w:rPr>
          <w:sz w:val="28"/>
          <w:szCs w:val="28"/>
        </w:rPr>
        <w:t xml:space="preserve">ускаемой продукции за 2017 год.</w:t>
      </w:r>
      <w:r/>
    </w:p>
    <w:p>
      <w:pPr>
        <w:jc w:val="both"/>
        <w:spacing w:line="360" w:lineRule="auto"/>
        <w:rPr>
          <w:sz w:val="28"/>
          <w:szCs w:val="28"/>
        </w:rPr>
      </w:pPr>
      <w:r>
        <w:drawing>
          <wp:inline distT="0" distB="0" distL="0" distR="0">
            <wp:extent cx="5781675" cy="2819400"/>
            <wp:effectExtent l="0" t="0" r="9525" b="0"/>
            <wp:docPr id="6" name="Диаграмма 1" hidden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/>
    </w:p>
    <w:p>
      <w:pPr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Рис.2. Структура себестоимост</w:t>
      </w:r>
      <w:r>
        <w:rPr>
          <w:sz w:val="28"/>
          <w:szCs w:val="28"/>
        </w:rPr>
        <w:t xml:space="preserve">и продукции</w:t>
      </w:r>
      <w:r>
        <w:rPr>
          <w:sz w:val="28"/>
          <w:szCs w:val="28"/>
        </w:rPr>
        <w:t xml:space="preserve"> ПАО «Электрощит»</w:t>
      </w:r>
      <w:r/>
    </w:p>
    <w:p>
      <w:pPr>
        <w:spacing w:line="360" w:lineRule="auto"/>
        <w:tabs>
          <w:tab w:val="left" w:pos="285" w:leader="none"/>
          <w:tab w:val="center" w:pos="4677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по элементам затрат за 2017 год.</w:t>
      </w:r>
      <w:r/>
    </w:p>
    <w:p>
      <w:pPr>
        <w:jc w:val="center"/>
        <w:rPr>
          <w:szCs w:val="28"/>
        </w:rPr>
      </w:pPr>
      <w:r>
        <w:rPr>
          <w:szCs w:val="28"/>
        </w:rPr>
      </w:r>
      <w:r/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 предприятии ПАО «Электрощит» прибыль от прода</w:t>
      </w:r>
      <w:r>
        <w:rPr>
          <w:sz w:val="28"/>
          <w:szCs w:val="28"/>
        </w:rPr>
        <w:t xml:space="preserve">ж в 2017 году по отношению к 2016 году увеличилась на 17 000 рублей, что связано с увеличением количества продаж, а так же цены на товары. Увеличение прибыли от продаж за анализируемый период повлияло на увеличение прибыли до налогообложения на 26 000 руб.</w:t>
      </w:r>
      <w:r/>
    </w:p>
    <w:p>
      <w:pPr>
        <w:contextualSpacing/>
        <w:ind w:right="57" w:firstLine="709"/>
        <w:jc w:val="both"/>
        <w:spacing w:line="360" w:lineRule="auto"/>
        <w:widowControl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spacing w:after="160" w:line="259" w:lineRule="auto"/>
        <w:widowControl/>
        <w:rPr>
          <w:b/>
          <w:color w:val="000000"/>
          <w:sz w:val="28"/>
          <w:szCs w:val="28"/>
        </w:rPr>
      </w:pPr>
      <w:r/>
      <w:bookmarkStart w:id="5" w:name="_Hlk530276640"/>
      <w:r>
        <w:rPr>
          <w:b/>
          <w:color w:val="000000"/>
          <w:sz w:val="28"/>
          <w:szCs w:val="28"/>
        </w:rPr>
        <w:br w:type="page" w:clear="all"/>
      </w:r>
      <w:r/>
    </w:p>
    <w:p>
      <w:pPr>
        <w:contextualSpacing/>
        <w:ind w:right="57" w:firstLine="709"/>
        <w:jc w:val="center"/>
        <w:spacing w:line="360" w:lineRule="auto"/>
        <w:widowControl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ПРИМЕР ОФОРМЛЕНИЯ</w:t>
      </w:r>
      <w:bookmarkEnd w:id="5"/>
      <w:r>
        <w:rPr>
          <w:b/>
          <w:color w:val="000000"/>
          <w:sz w:val="28"/>
          <w:szCs w:val="28"/>
        </w:rPr>
        <w:t xml:space="preserve"> ФОРМУЛ</w:t>
      </w:r>
      <w:r/>
    </w:p>
    <w:p>
      <w:pPr>
        <w:contextualSpacing/>
        <w:ind w:right="57" w:firstLine="709"/>
        <w:jc w:val="both"/>
        <w:spacing w:line="360" w:lineRule="auto"/>
        <w:widowControl/>
        <w:rPr>
          <w:rFonts w:ascii="Calibri" w:hAnsi="Calibri" w:cs="F" w:eastAsia="Calibri"/>
          <w:sz w:val="22"/>
          <w:szCs w:val="22"/>
          <w:lang w:eastAsia="en-US"/>
        </w:rPr>
      </w:pPr>
      <w:r>
        <w:rPr>
          <w:color w:val="000000"/>
          <w:sz w:val="28"/>
          <w:szCs w:val="28"/>
        </w:rPr>
        <w:t xml:space="preserve">Бухгалтерский баланс используется для расчета данного показателя, и при этом необходимо поступить таким образом:</w:t>
      </w:r>
      <w:r/>
    </w:p>
    <w:p>
      <w:pPr>
        <w:contextualSpacing/>
        <w:ind w:right="57" w:firstLine="709"/>
        <w:jc w:val="both"/>
        <w:spacing w:line="360" w:lineRule="auto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contextualSpacing/>
        <w:ind w:right="57" w:firstLine="709"/>
        <w:jc w:val="both"/>
        <w:spacing w:line="360" w:lineRule="auto"/>
        <w:widowControl/>
        <w:rPr>
          <w:rFonts w:ascii="Calibri" w:hAnsi="Calibri" w:cs="F" w:eastAsia="Calibri"/>
          <w:sz w:val="22"/>
          <w:szCs w:val="22"/>
          <w:lang w:eastAsia="en-US"/>
        </w:rPr>
      </w:pPr>
      <w:r>
        <w:rPr>
          <w:color w:val="000000"/>
          <w:sz w:val="28"/>
          <w:szCs w:val="28"/>
        </w:rPr>
        <w:t xml:space="preserve">ЧОК = О</w:t>
      </w:r>
      <w:r>
        <w:rPr>
          <w:color w:val="000000"/>
          <w:sz w:val="28"/>
          <w:szCs w:val="28"/>
        </w:rPr>
        <w:t xml:space="preserve">А (стр. 1200) - КП (стр. 1500) </w:t>
      </w:r>
      <w:r>
        <w:rPr>
          <w:color w:val="000000"/>
          <w:sz w:val="28"/>
          <w:szCs w:val="28"/>
        </w:rPr>
        <w:t xml:space="preserve">(1)</w:t>
      </w:r>
      <w:r/>
    </w:p>
    <w:p>
      <w:pPr>
        <w:contextualSpacing/>
        <w:ind w:right="57" w:firstLine="709"/>
        <w:jc w:val="both"/>
        <w:spacing w:line="360" w:lineRule="auto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ЧОК – чистый оборотный капитал,</w:t>
      </w:r>
      <w:r/>
    </w:p>
    <w:p>
      <w:pPr>
        <w:contextualSpacing/>
        <w:ind w:right="57" w:firstLine="709"/>
        <w:jc w:val="both"/>
        <w:spacing w:line="360" w:lineRule="auto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ОА – оборотные активы</w:t>
      </w:r>
      <w:r/>
    </w:p>
    <w:p>
      <w:pPr>
        <w:contextualSpacing/>
        <w:ind w:right="57" w:firstLine="709"/>
        <w:jc w:val="both"/>
        <w:spacing w:line="360" w:lineRule="auto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КП – ………….</w:t>
      </w:r>
      <w:r/>
    </w:p>
    <w:p>
      <w:pPr>
        <w:contextualSpacing/>
        <w:ind w:right="57" w:firstLine="709"/>
        <w:jc w:val="both"/>
        <w:spacing w:line="360" w:lineRule="auto"/>
        <w:widowControl/>
        <w:rPr>
          <w:rFonts w:ascii="Calibri" w:hAnsi="Calibri" w:cs="F" w:eastAsia="Calibri"/>
          <w:sz w:val="22"/>
          <w:szCs w:val="22"/>
          <w:lang w:eastAsia="en-US"/>
        </w:rPr>
      </w:pPr>
      <w:r>
        <w:rPr>
          <w:color w:val="000000"/>
          <w:sz w:val="28"/>
          <w:szCs w:val="28"/>
        </w:rPr>
        <w:t xml:space="preserve">Чистый оборотный капитал предприятия за 2016 и 2017 года равен:</w:t>
      </w:r>
      <w:r/>
    </w:p>
    <w:p>
      <w:pPr>
        <w:contextualSpacing/>
        <w:ind w:right="57" w:firstLine="709"/>
        <w:jc w:val="both"/>
        <w:spacing w:line="360" w:lineRule="auto"/>
        <w:widowControl/>
        <w:rPr>
          <w:rFonts w:ascii="Calibri" w:hAnsi="Calibri" w:cs="F" w:eastAsia="Calibri"/>
          <w:sz w:val="22"/>
          <w:szCs w:val="22"/>
          <w:lang w:eastAsia="en-US"/>
        </w:rPr>
      </w:pPr>
      <w:r>
        <w:rPr>
          <w:color w:val="000000"/>
          <w:sz w:val="28"/>
          <w:szCs w:val="28"/>
        </w:rPr>
        <w:t xml:space="preserve">2016г = 3 782 091 - 2 697 419 = 1 084 672</w:t>
      </w:r>
      <w:r/>
    </w:p>
    <w:p>
      <w:pPr>
        <w:contextualSpacing/>
        <w:ind w:right="57" w:firstLine="709"/>
        <w:jc w:val="both"/>
        <w:spacing w:line="360" w:lineRule="auto"/>
        <w:widowControl/>
        <w:rPr>
          <w:rFonts w:ascii="Calibri" w:hAnsi="Calibri" w:cs="F" w:eastAsia="Calibri"/>
          <w:sz w:val="22"/>
          <w:szCs w:val="22"/>
          <w:lang w:eastAsia="en-US"/>
        </w:rPr>
      </w:pPr>
      <w:r>
        <w:rPr>
          <w:color w:val="000000"/>
          <w:sz w:val="28"/>
          <w:szCs w:val="28"/>
        </w:rPr>
        <w:t xml:space="preserve">2017г = 4 333 376 - 2 955 264 = 1 378 112</w:t>
      </w:r>
      <w:r/>
    </w:p>
    <w:p>
      <w:pPr>
        <w:contextualSpacing/>
        <w:ind w:right="57" w:firstLine="709"/>
        <w:jc w:val="both"/>
        <w:spacing w:line="360" w:lineRule="auto"/>
        <w:widowControl/>
        <w:rPr>
          <w:color w:val="000000"/>
        </w:rPr>
      </w:pPr>
      <w:r>
        <w:rPr>
          <w:color w:val="000000"/>
        </w:rPr>
      </w:r>
      <w:r/>
    </w:p>
    <w:p>
      <w:pPr>
        <w:contextualSpacing/>
        <w:ind w:right="57" w:firstLine="709"/>
        <w:jc w:val="both"/>
        <w:spacing w:line="360" w:lineRule="auto"/>
        <w:widowControl/>
        <w:rPr>
          <w:rFonts w:ascii="Calibri" w:hAnsi="Calibri" w:cs="F" w:eastAsia="Calibri"/>
          <w:sz w:val="22"/>
          <w:szCs w:val="22"/>
          <w:lang w:eastAsia="en-US"/>
        </w:rPr>
      </w:pPr>
      <w:r>
        <w:rPr>
          <w:b/>
          <w:bCs/>
          <w:color w:val="000000"/>
          <w:sz w:val="28"/>
          <w:szCs w:val="28"/>
        </w:rPr>
        <w:t xml:space="preserve">Коэффициент текущей ликвидности</w:t>
      </w:r>
      <w:r/>
    </w:p>
    <w:p>
      <w:pPr>
        <w:contextualSpacing/>
        <w:ind w:right="57" w:firstLine="709"/>
        <w:jc w:val="both"/>
        <w:spacing w:line="360" w:lineRule="auto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расчета коэффициента </w:t>
      </w:r>
      <w:r>
        <w:rPr>
          <w:color w:val="212034"/>
          <w:sz w:val="28"/>
          <w:szCs w:val="22"/>
        </w:rPr>
        <w:t xml:space="preserve">текущей ликвидности</w:t>
      </w:r>
      <w:r>
        <w:rPr>
          <w:color w:val="000000"/>
          <w:sz w:val="28"/>
          <w:szCs w:val="28"/>
        </w:rPr>
        <w:t xml:space="preserve"> используется формула:</w:t>
      </w:r>
      <w:r/>
    </w:p>
    <w:p>
      <w:pPr>
        <w:contextualSpacing/>
        <w:ind w:right="57" w:firstLine="709"/>
        <w:jc w:val="both"/>
        <w:spacing w:line="360" w:lineRule="auto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contextualSpacing/>
        <w:ind w:right="57" w:firstLine="709"/>
        <w:jc w:val="both"/>
        <w:spacing w:line="360" w:lineRule="auto"/>
        <w:widowControl/>
        <w:rPr>
          <w:rFonts w:eastAsia="Calibri"/>
          <w:sz w:val="28"/>
          <w:szCs w:val="28"/>
          <w:shd w:val="clear" w:color="auto" w:fill="edf0f5"/>
          <w:lang w:eastAsia="en-US"/>
        </w:rPr>
      </w:pPr>
      <w:r>
        <w:rPr>
          <w:color w:val="000000"/>
          <w:sz w:val="28"/>
          <w:szCs w:val="28"/>
        </w:rPr>
        <w:t xml:space="preserve">Ктл = оборотные активы / текущие обязательства (2)</w:t>
      </w:r>
      <w:r/>
    </w:p>
    <w:p>
      <w:pPr>
        <w:spacing w:after="160" w:line="259" w:lineRule="auto"/>
        <w:widowControl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/>
    </w:p>
    <w:p>
      <w:pPr>
        <w:jc w:val="center"/>
        <w:spacing w:before="7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 ОФОРМЛЕНИЯ ПРИЛОЖЕНИЙ</w:t>
      </w:r>
      <w:r/>
    </w:p>
    <w:p>
      <w:pPr>
        <w:jc w:val="right"/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2</w:t>
      </w:r>
      <w:r/>
    </w:p>
    <w:p>
      <w:pPr>
        <w:ind w:left="200"/>
        <w:jc w:val="center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Отчет о финансовых результатах</w:t>
      </w:r>
      <w:r/>
    </w:p>
    <w:p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за Январь - Декабрь 20</w:t>
      </w:r>
      <w:r>
        <w:rPr>
          <w:rFonts w:eastAsia="Calibri"/>
          <w:b/>
          <w:bCs/>
          <w:sz w:val="22"/>
          <w:szCs w:val="22"/>
          <w:lang w:eastAsia="en-US"/>
        </w:rPr>
        <w:t xml:space="preserve">22</w:t>
      </w:r>
      <w:r>
        <w:rPr>
          <w:rFonts w:eastAsia="Calibri"/>
          <w:b/>
          <w:bCs/>
          <w:sz w:val="22"/>
          <w:szCs w:val="22"/>
          <w:lang w:eastAsia="en-US"/>
        </w:rPr>
        <w:t xml:space="preserve"> г.</w:t>
      </w:r>
      <w:r/>
    </w:p>
    <w:tbl>
      <w:tblPr>
        <w:tblW w:w="0" w:type="auto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112"/>
        <w:gridCol w:w="1560"/>
        <w:gridCol w:w="1580"/>
      </w:tblGrid>
      <w:tr>
        <w:trPr/>
        <w:tc>
          <w:tcPr>
            <w:tcW w:w="6112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8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Коды</w:t>
            </w:r>
            <w:r/>
          </w:p>
        </w:tc>
      </w:tr>
      <w:tr>
        <w:trPr/>
        <w:tc>
          <w:tcPr>
            <w:gridSpan w:val="2"/>
            <w:tcW w:w="7672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Форма по ОКУД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8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0710002</w:t>
            </w:r>
            <w:r/>
          </w:p>
        </w:tc>
      </w:tr>
      <w:tr>
        <w:trPr/>
        <w:tc>
          <w:tcPr>
            <w:tcW w:w="6112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8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31.12.201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2</w:t>
            </w:r>
            <w:r/>
          </w:p>
        </w:tc>
      </w:tr>
      <w:tr>
        <w:trPr/>
        <w:tc>
          <w:tcPr>
            <w:tcW w:w="6112" w:type="dxa"/>
            <w:textDirection w:val="lrTb"/>
            <w:noWrap w:val="false"/>
          </w:tcPr>
          <w:p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Организация: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Закрытое акционерное общество "Микояновский мясокомбинат"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ОКПО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8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51032326</w:t>
            </w:r>
            <w:r/>
          </w:p>
        </w:tc>
      </w:tr>
      <w:tr>
        <w:trPr/>
        <w:tc>
          <w:tcPr>
            <w:tcW w:w="6112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Идентификационный номер налогоплательщика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ИНН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8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7722169626</w:t>
            </w:r>
            <w:r/>
          </w:p>
        </w:tc>
      </w:tr>
      <w:tr>
        <w:trPr/>
        <w:tc>
          <w:tcPr>
            <w:tcW w:w="6112" w:type="dxa"/>
            <w:textDirection w:val="lrTb"/>
            <w:noWrap w:val="false"/>
          </w:tcPr>
          <w:p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Вид деятельности: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Переработка и консервирование мяса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ОКВЭД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8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10.11</w:t>
            </w:r>
            <w:r/>
          </w:p>
        </w:tc>
      </w:tr>
      <w:tr>
        <w:trPr>
          <w:trHeight w:val="526"/>
        </w:trPr>
        <w:tc>
          <w:tcPr>
            <w:tcW w:w="6112" w:type="dxa"/>
            <w:textDirection w:val="lrTb"/>
            <w:noWrap w:val="false"/>
          </w:tcPr>
          <w:p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Организационно-правовая форма / форма собственности: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закрытое акционерное общество / Частная собственность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ОКОПФ / ОКФС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8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67 / 16</w:t>
            </w:r>
            <w:r/>
          </w:p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>
          <w:trHeight w:val="65"/>
        </w:trPr>
        <w:tc>
          <w:tcPr>
            <w:tcW w:w="6112" w:type="dxa"/>
            <w:textDirection w:val="lrTb"/>
            <w:noWrap w:val="false"/>
          </w:tcPr>
          <w:p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Единица измерения: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тыс. руб.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ОКЕИ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8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384</w:t>
            </w:r>
            <w:r/>
          </w:p>
        </w:tc>
      </w:tr>
      <w:tr>
        <w:trPr/>
        <w:tc>
          <w:tcPr>
            <w:tcW w:w="6112" w:type="dxa"/>
            <w:textDirection w:val="lrTb"/>
            <w:noWrap w:val="false"/>
          </w:tcPr>
          <w:p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Местонахождение (адрес):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109316 Россия, г. Москва, Талалихина 41 стр. 14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</w:r>
      <w:r/>
    </w:p>
    <w:tbl>
      <w:tblPr>
        <w:tblW w:w="0" w:type="auto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39"/>
        <w:gridCol w:w="4820"/>
        <w:gridCol w:w="850"/>
        <w:gridCol w:w="1343"/>
        <w:gridCol w:w="1360"/>
      </w:tblGrid>
      <w:tr>
        <w:trPr>
          <w:trHeight w:val="638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Пояснения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Наименование показателя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Код строки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4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За 12 мес.2017 г.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За 12 мес.2016 г.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4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9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Выручка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2110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43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12 279 258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60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12 454 481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9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Себестоимость продаж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2120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43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-10 522 954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60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-10 409 352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9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Валовая прибыль (убыток)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2100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43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1 756 304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60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2 045 129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9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Коммерческие расходы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2210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43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-957 013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60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-1 361 228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9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Управленческие расходы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2220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43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-298 206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60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-271 952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9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Прибыль (убыток) от продаж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2200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43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501 085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60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411 949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9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Доходы от участия в других организациях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2310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43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6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9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Проценты к получению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2320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43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21 273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60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18 526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9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Проценты к уплате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2330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43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-83 641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60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-140 662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9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Прочие доходы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2340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43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70 021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60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47 775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9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Прочие расходы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2350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43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-290 631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60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-121 802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9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Прибыль (убыток) до налогообложения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2300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43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218 107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60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215 786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9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Текущий налог на прибыль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2410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43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-69 880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60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-34 784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9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 т.ч. постоянные налоговые обязательства (активы)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2421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43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-11 083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60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-11 926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9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Изменение отложенных налоговых обязательств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2430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43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2 784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60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4 988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9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Изменение отложенных налоговых активов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2450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43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12 392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60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-25 287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9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Прочее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2460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43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60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-5 661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9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Чистая прибыль (убыток)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2400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43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163 403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60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155 042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9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СПРАВОЧНО: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43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6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9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Результат от переоценки внеоборотных активов, не включаемый в чистую прибыль (убыток) периода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2510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43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6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>
          <w:trHeight w:val="656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9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Результат от прочих операций, не включаемый в чистую прибыль (убыток) периода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2520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43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6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9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Совокупный финансовый результат периода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2500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43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163 403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60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155 042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9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Базовая прибыль (убыток) на акцию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2900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43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60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39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Разводненная прибыль (убыток) на акцию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2910</w:t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43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6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</w:tbl>
    <w:p>
      <w:pPr>
        <w:ind w:firstLine="709"/>
        <w:jc w:val="both"/>
        <w:spacing w:before="71"/>
        <w:rPr>
          <w:b/>
        </w:rPr>
      </w:pPr>
      <w:r>
        <w:rPr>
          <w:b/>
        </w:rPr>
      </w:r>
      <w:r/>
    </w:p>
    <w:sectPr>
      <w:footnotePr/>
      <w:endnotePr/>
      <w:type w:val="nextPage"/>
      <w:pgSz w:w="11906" w:h="16838" w:orient="portrait"/>
      <w:pgMar w:top="993" w:right="707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thograph">
    <w:panose1 w:val="020B0604030504040204"/>
  </w:font>
  <w:font w:name="Tahoma">
    <w:panose1 w:val="020B0604030504040204"/>
  </w:font>
  <w:font w:name="Cambria">
    <w:panose1 w:val="02040803050406030204"/>
  </w:font>
  <w:font w:name="Segoe UI">
    <w:panose1 w:val="020B0502040504020204"/>
  </w:font>
  <w:font w:name="Calibri">
    <w:panose1 w:val="020F0502020204030204"/>
  </w:font>
  <w:font w:name="f">
    <w:panose1 w:val="020F04090202050204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66148425"/>
      <w:docPartObj>
        <w:docPartGallery w:val="Page Numbers (Bottom of Page)"/>
        <w:docPartUnique w:val="true"/>
      </w:docPartObj>
      <w:rPr/>
    </w:sdtPr>
    <w:sdtContent>
      <w:p>
        <w:pPr>
          <w:pStyle w:val="738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</w:rPr>
          <w:t xml:space="preserve">4</w:t>
        </w:r>
        <w:r>
          <w:rPr>
            <w:rFonts w:ascii="Times New Roman" w:hAnsi="Times New Roman" w:cs="Times New Roman"/>
            <w:sz w:val="28"/>
          </w:rPr>
          <w:fldChar w:fldCharType="end"/>
        </w:r>
        <w:r/>
      </w:p>
    </w:sdtContent>
  </w:sdt>
  <w:p>
    <w:pPr>
      <w:pStyle w:val="73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  <w:tabs>
          <w:tab w:val="num" w:pos="12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198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2771" w:hanging="840"/>
        <w:tabs>
          <w:tab w:val="num" w:pos="2771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ascii="Times New Roman" w:hAnsi="Times New Roman" w:cs="Times New Roman"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ascii="Times New Roman" w:hAnsi="Times New Roman" w:cs="Times New Roman"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ascii="Times New Roman" w:hAnsi="Times New Roman" w:cs="Times New Roman" w:hint="default"/>
      </w:rPr>
    </w:lvl>
  </w:abstractNum>
  <w:abstractNum w:abstractNumId="7">
    <w:multiLevelType w:val="hybridMultilevel"/>
    <w:lvl w:ilvl="0">
      <w:start w:val="14"/>
      <w:numFmt w:val="bullet"/>
      <w:isLgl w:val="false"/>
      <w:suff w:val="tab"/>
      <w:lvlText w:val="−"/>
      <w:lvlJc w:val="left"/>
      <w:pPr>
        <w:ind w:left="1571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2">
    <w:multiLevelType w:val="hybridMultilevel"/>
    <w:lvl w:ilvl="0">
      <w:start w:val="14"/>
      <w:numFmt w:val="bullet"/>
      <w:isLgl w:val="false"/>
      <w:suff w:val="tab"/>
      <w:lvlText w:val="−"/>
      <w:lvlJc w:val="left"/>
      <w:pPr>
        <w:ind w:left="1211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5"/>
      <w:numFmt w:val="bullet"/>
      <w:isLgl w:val="false"/>
      <w:suff w:val="tab"/>
      <w:lvlText w:val="•"/>
      <w:lvlJc w:val="left"/>
      <w:pPr>
        <w:ind w:left="2340" w:hanging="360"/>
      </w:pPr>
      <w:rPr>
        <w:rFonts w:ascii="Times New Roman" w:hAnsi="Times New Roman" w:cs="Times New Roman" w:eastAsia="Calibri"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  <w:tabs>
          <w:tab w:val="num" w:pos="12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198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ascii="Wingdings" w:hAnsi="Wingdings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60" w:hanging="360"/>
        <w:tabs>
          <w:tab w:val="num" w:pos="1260" w:leader="none"/>
        </w:tabs>
      </w:pPr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198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ascii="Wingdings" w:hAnsi="Wingdings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  <w:tabs>
          <w:tab w:val="num" w:pos="12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31" w:hanging="360"/>
        <w:tabs>
          <w:tab w:val="num" w:pos="1931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651" w:hanging="360"/>
        <w:tabs>
          <w:tab w:val="num" w:pos="2651" w:leader="none"/>
        </w:tabs>
      </w:pPr>
      <w:rPr>
        <w:rFonts w:ascii="Wingdings" w:hAnsi="Wingdings" w:cs="Times New Roman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71" w:hanging="360"/>
        <w:tabs>
          <w:tab w:val="num" w:pos="3371" w:leader="none"/>
        </w:tabs>
      </w:pPr>
      <w:rPr>
        <w:rFonts w:ascii="Symbol" w:hAnsi="Symbol" w:cs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91" w:hanging="360"/>
        <w:tabs>
          <w:tab w:val="num" w:pos="4091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11" w:hanging="360"/>
        <w:tabs>
          <w:tab w:val="num" w:pos="4811" w:leader="none"/>
        </w:tabs>
      </w:pPr>
      <w:rPr>
        <w:rFonts w:ascii="Wingdings" w:hAnsi="Wingdings" w:cs="Times New Roman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531" w:hanging="360"/>
        <w:tabs>
          <w:tab w:val="num" w:pos="5531" w:leader="none"/>
        </w:tabs>
      </w:pPr>
      <w:rPr>
        <w:rFonts w:ascii="Symbol" w:hAnsi="Symbol" w:cs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251" w:hanging="360"/>
        <w:tabs>
          <w:tab w:val="num" w:pos="6251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71" w:hanging="360"/>
        <w:tabs>
          <w:tab w:val="num" w:pos="6971" w:leader="none"/>
        </w:tabs>
      </w:pPr>
      <w:rPr>
        <w:rFonts w:ascii="Wingdings" w:hAnsi="Wingdings" w:cs="Times New Roman"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13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10"/>
  </w:num>
  <w:num w:numId="10">
    <w:abstractNumId w:val="0"/>
    <w:lvlOverride w:ilvl="0">
      <w:lvl w:ilvl="0">
        <w:start w:val="1"/>
        <w:numFmt w:val="bullet"/>
        <w:isLgl w:val="false"/>
        <w:suff w:val="tab"/>
        <w:lvlText w:val="-"/>
        <w:legacy w:legacy="1" w:legacyIndent="192" w:legacySpace="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1"/>
        <w:numFmt w:val="bullet"/>
        <w:isLgl w:val="false"/>
        <w:suff w:val="tab"/>
        <w:lvlText w:val="-"/>
        <w:legacy w:legacy="1" w:legacyIndent="182" w:legacySpace="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1"/>
        <w:numFmt w:val="bullet"/>
        <w:isLgl w:val="false"/>
        <w:suff w:val="tab"/>
        <w:lvlText w:val="-"/>
        <w:legacy w:legacy="1" w:legacyIndent="183" w:legacySpace="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1"/>
  </w:num>
  <w:num w:numId="14">
    <w:abstractNumId w:val="9"/>
  </w:num>
  <w:num w:numId="15">
    <w:abstractNumId w:val="6"/>
  </w:num>
  <w:num w:numId="16">
    <w:abstractNumId w:val="16"/>
  </w:num>
  <w:num w:numId="17">
    <w:abstractNumId w:val="16"/>
  </w:num>
  <w:num w:numId="18">
    <w:abstractNumId w:val="17"/>
  </w:num>
  <w:num w:numId="19">
    <w:abstractNumId w:val="4"/>
  </w:num>
  <w:num w:numId="20">
    <w:abstractNumId w:val="8"/>
  </w:num>
  <w:num w:numId="21">
    <w:abstractNumId w:val="18"/>
  </w:num>
  <w:num w:numId="22">
    <w:abstractNumId w:val="19"/>
  </w:num>
  <w:num w:numId="23">
    <w:abstractNumId w:val="14"/>
  </w:num>
  <w:num w:numId="24">
    <w:abstractNumId w:val="1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05"/>
    <w:link w:val="704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703"/>
    <w:next w:val="703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705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703"/>
    <w:next w:val="703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705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703"/>
    <w:next w:val="703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705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03"/>
    <w:next w:val="703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705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03"/>
    <w:next w:val="703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705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03"/>
    <w:next w:val="703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705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03"/>
    <w:next w:val="703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705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03"/>
    <w:next w:val="703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705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703"/>
    <w:next w:val="703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705"/>
    <w:link w:val="32"/>
    <w:uiPriority w:val="10"/>
    <w:rPr>
      <w:sz w:val="48"/>
      <w:szCs w:val="48"/>
    </w:rPr>
  </w:style>
  <w:style w:type="paragraph" w:styleId="34">
    <w:name w:val="Subtitle"/>
    <w:basedOn w:val="703"/>
    <w:next w:val="703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705"/>
    <w:link w:val="34"/>
    <w:uiPriority w:val="11"/>
    <w:rPr>
      <w:sz w:val="24"/>
      <w:szCs w:val="24"/>
    </w:rPr>
  </w:style>
  <w:style w:type="paragraph" w:styleId="36">
    <w:name w:val="Quote"/>
    <w:basedOn w:val="703"/>
    <w:next w:val="703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03"/>
    <w:next w:val="703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703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705"/>
    <w:link w:val="40"/>
    <w:uiPriority w:val="99"/>
  </w:style>
  <w:style w:type="character" w:styleId="43">
    <w:name w:val="Footer Char"/>
    <w:basedOn w:val="705"/>
    <w:link w:val="738"/>
    <w:uiPriority w:val="99"/>
  </w:style>
  <w:style w:type="paragraph" w:styleId="44">
    <w:name w:val="Caption"/>
    <w:basedOn w:val="703"/>
    <w:next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738"/>
    <w:uiPriority w:val="99"/>
  </w:style>
  <w:style w:type="table" w:styleId="46">
    <w:name w:val="Table Grid"/>
    <w:basedOn w:val="70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Footnote Text Char"/>
    <w:link w:val="734"/>
    <w:uiPriority w:val="99"/>
    <w:rPr>
      <w:sz w:val="18"/>
    </w:rPr>
  </w:style>
  <w:style w:type="character" w:styleId="175">
    <w:name w:val="footnote reference"/>
    <w:basedOn w:val="705"/>
    <w:uiPriority w:val="99"/>
    <w:unhideWhenUsed/>
    <w:rPr>
      <w:vertAlign w:val="superscript"/>
    </w:rPr>
  </w:style>
  <w:style w:type="paragraph" w:styleId="176">
    <w:name w:val="endnote text"/>
    <w:basedOn w:val="703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705"/>
    <w:uiPriority w:val="99"/>
    <w:semiHidden/>
    <w:unhideWhenUsed/>
    <w:rPr>
      <w:vertAlign w:val="superscript"/>
    </w:rPr>
  </w:style>
  <w:style w:type="paragraph" w:styleId="182">
    <w:name w:val="toc 4"/>
    <w:basedOn w:val="703"/>
    <w:next w:val="70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03"/>
    <w:next w:val="70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03"/>
    <w:next w:val="70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03"/>
    <w:next w:val="70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03"/>
    <w:next w:val="70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03"/>
    <w:next w:val="703"/>
    <w:uiPriority w:val="39"/>
    <w:unhideWhenUsed/>
    <w:pPr>
      <w:ind w:left="2268" w:right="0" w:firstLine="0"/>
      <w:spacing w:after="57"/>
    </w:pPr>
  </w:style>
  <w:style w:type="paragraph" w:styleId="189">
    <w:name w:val="table of figures"/>
    <w:basedOn w:val="703"/>
    <w:next w:val="703"/>
    <w:uiPriority w:val="99"/>
    <w:unhideWhenUsed/>
    <w:pPr>
      <w:spacing w:after="0" w:afterAutospacing="0"/>
    </w:pPr>
  </w:style>
  <w:style w:type="paragraph" w:styleId="703" w:default="1">
    <w:name w:val="Normal"/>
    <w:qFormat/>
    <w:pPr>
      <w:spacing w:after="0" w:line="240" w:lineRule="auto"/>
      <w:widowControl w:val="off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704">
    <w:name w:val="Heading 1"/>
    <w:basedOn w:val="703"/>
    <w:next w:val="703"/>
    <w:link w:val="728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paragraph" w:styleId="708" w:customStyle="1">
    <w:name w:val="Style9"/>
    <w:basedOn w:val="703"/>
    <w:uiPriority w:val="99"/>
    <w:pPr>
      <w:ind w:firstLine="720"/>
      <w:jc w:val="both"/>
      <w:spacing w:line="490" w:lineRule="exact"/>
    </w:pPr>
  </w:style>
  <w:style w:type="paragraph" w:styleId="709" w:customStyle="1">
    <w:name w:val="Style20"/>
    <w:basedOn w:val="703"/>
    <w:uiPriority w:val="99"/>
  </w:style>
  <w:style w:type="character" w:styleId="710" w:customStyle="1">
    <w:name w:val="Font Style27"/>
    <w:uiPriority w:val="99"/>
    <w:rPr>
      <w:rFonts w:ascii="Times New Roman" w:hAnsi="Times New Roman" w:cs="Times New Roman"/>
      <w:sz w:val="26"/>
      <w:szCs w:val="26"/>
    </w:rPr>
  </w:style>
  <w:style w:type="character" w:styleId="711" w:customStyle="1">
    <w:name w:val="Font Style28"/>
    <w:uiPriority w:val="99"/>
    <w:rPr>
      <w:rFonts w:ascii="Times New Roman" w:hAnsi="Times New Roman" w:cs="Times New Roman"/>
      <w:b/>
      <w:bCs/>
      <w:sz w:val="26"/>
      <w:szCs w:val="26"/>
    </w:rPr>
  </w:style>
  <w:style w:type="paragraph" w:styleId="712">
    <w:name w:val="List Paragraph"/>
    <w:basedOn w:val="703"/>
    <w:uiPriority w:val="34"/>
    <w:qFormat/>
    <w:rPr>
      <w:rFonts w:ascii="Calibri" w:hAnsi="Calibri" w:eastAsia="Calibri"/>
      <w:sz w:val="22"/>
      <w:szCs w:val="22"/>
      <w:lang w:val="en-US" w:eastAsia="en-US"/>
    </w:rPr>
  </w:style>
  <w:style w:type="character" w:styleId="713">
    <w:name w:val="Hyperlink"/>
    <w:uiPriority w:val="99"/>
    <w:unhideWhenUsed/>
    <w:rPr>
      <w:color w:val="0563C1"/>
      <w:u w:val="single"/>
    </w:rPr>
  </w:style>
  <w:style w:type="paragraph" w:styleId="714">
    <w:name w:val="Normal (Web)"/>
    <w:basedOn w:val="703"/>
    <w:uiPriority w:val="99"/>
    <w:unhideWhenUsed/>
    <w:pPr>
      <w:spacing w:before="100" w:beforeAutospacing="1" w:after="100" w:afterAutospacing="1"/>
      <w:widowControl/>
    </w:pPr>
  </w:style>
  <w:style w:type="character" w:styleId="715" w:customStyle="1">
    <w:name w:val="apple-converted-space"/>
    <w:uiPriority w:val="99"/>
  </w:style>
  <w:style w:type="paragraph" w:styleId="716">
    <w:name w:val="Balloon Text"/>
    <w:basedOn w:val="703"/>
    <w:link w:val="71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17" w:customStyle="1">
    <w:name w:val="Текст выноски Знак"/>
    <w:basedOn w:val="705"/>
    <w:link w:val="716"/>
    <w:uiPriority w:val="99"/>
    <w:semiHidden/>
    <w:rPr>
      <w:rFonts w:ascii="Segoe UI" w:hAnsi="Segoe UI" w:cs="Segoe UI" w:eastAsia="Times New Roman"/>
      <w:sz w:val="18"/>
      <w:szCs w:val="18"/>
      <w:lang w:eastAsia="ru-RU"/>
    </w:rPr>
  </w:style>
  <w:style w:type="paragraph" w:styleId="718" w:customStyle="1">
    <w:name w:val="Style5"/>
    <w:basedOn w:val="703"/>
    <w:uiPriority w:val="99"/>
  </w:style>
  <w:style w:type="paragraph" w:styleId="719" w:customStyle="1">
    <w:name w:val="Style8"/>
    <w:basedOn w:val="703"/>
    <w:uiPriority w:val="99"/>
    <w:pPr>
      <w:ind w:firstLine="715"/>
      <w:jc w:val="both"/>
      <w:spacing w:line="490" w:lineRule="exact"/>
    </w:pPr>
  </w:style>
  <w:style w:type="paragraph" w:styleId="720" w:customStyle="1">
    <w:name w:val="Style12"/>
    <w:basedOn w:val="703"/>
    <w:uiPriority w:val="99"/>
  </w:style>
  <w:style w:type="paragraph" w:styleId="721" w:customStyle="1">
    <w:name w:val="Style19"/>
    <w:basedOn w:val="703"/>
    <w:uiPriority w:val="99"/>
    <w:pPr>
      <w:ind w:firstLine="749"/>
      <w:jc w:val="both"/>
      <w:spacing w:line="479" w:lineRule="exact"/>
    </w:pPr>
  </w:style>
  <w:style w:type="paragraph" w:styleId="722">
    <w:name w:val="No Spacing"/>
    <w:uiPriority w:val="1"/>
    <w:qFormat/>
    <w:pPr>
      <w:spacing w:after="0" w:line="240" w:lineRule="auto"/>
    </w:pPr>
    <w:rPr>
      <w:rFonts w:ascii="Calibri" w:hAnsi="Calibri" w:cs="Times New Roman" w:eastAsia="Calibri"/>
    </w:rPr>
  </w:style>
  <w:style w:type="paragraph" w:styleId="723">
    <w:name w:val="Body Text"/>
    <w:basedOn w:val="703"/>
    <w:link w:val="724"/>
    <w:uiPriority w:val="1"/>
    <w:semiHidden/>
    <w:unhideWhenUsed/>
    <w:qFormat/>
    <w:pPr>
      <w:ind w:left="102" w:firstLine="707"/>
    </w:pPr>
    <w:rPr>
      <w:rFonts w:cstheme="minorBidi"/>
      <w:lang w:val="en-US" w:eastAsia="en-US"/>
    </w:rPr>
  </w:style>
  <w:style w:type="character" w:styleId="724" w:customStyle="1">
    <w:name w:val="Основной текст Знак"/>
    <w:basedOn w:val="705"/>
    <w:link w:val="723"/>
    <w:uiPriority w:val="1"/>
    <w:semiHidden/>
    <w:rPr>
      <w:rFonts w:ascii="Times New Roman" w:hAnsi="Times New Roman" w:eastAsia="Times New Roman"/>
      <w:sz w:val="24"/>
      <w:szCs w:val="24"/>
      <w:lang w:val="en-US"/>
    </w:rPr>
  </w:style>
  <w:style w:type="paragraph" w:styleId="725" w:customStyle="1">
    <w:name w:val="Table Paragraph"/>
    <w:basedOn w:val="703"/>
    <w:uiPriority w:val="1"/>
    <w:qFormat/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table" w:styleId="726" w:customStyle="1">
    <w:name w:val="Table Normal"/>
    <w:uiPriority w:val="2"/>
    <w:semiHidden/>
    <w:qFormat/>
    <w:pPr>
      <w:spacing w:after="0" w:line="240" w:lineRule="auto"/>
      <w:widowControl w:val="off"/>
    </w:pPr>
    <w:rPr>
      <w:lang w:val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27">
    <w:name w:val="toc 1"/>
    <w:basedOn w:val="703"/>
    <w:next w:val="703"/>
    <w:uiPriority w:val="39"/>
    <w:unhideWhenUsed/>
    <w:pPr>
      <w:spacing w:after="100" w:line="360" w:lineRule="auto"/>
      <w:widowControl/>
      <w:tabs>
        <w:tab w:val="right" w:pos="9591" w:leader="dot"/>
        <w:tab w:val="right" w:pos="9628" w:leader="dot"/>
      </w:tabs>
    </w:pPr>
  </w:style>
  <w:style w:type="character" w:styleId="728" w:customStyle="1">
    <w:name w:val="Заголовок 1 Знак"/>
    <w:basedOn w:val="705"/>
    <w:link w:val="704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ru-RU"/>
    </w:rPr>
  </w:style>
  <w:style w:type="paragraph" w:styleId="729">
    <w:name w:val="TOC Heading"/>
    <w:basedOn w:val="704"/>
    <w:next w:val="703"/>
    <w:uiPriority w:val="39"/>
    <w:unhideWhenUsed/>
    <w:qFormat/>
    <w:pPr>
      <w:spacing w:before="480" w:line="276" w:lineRule="auto"/>
      <w:widowControl/>
      <w:outlineLvl w:val="9"/>
    </w:pPr>
    <w:rPr>
      <w:rFonts w:ascii="Cambria" w:hAnsi="Cambria" w:cs="Times New Roman" w:eastAsia="Times New Roman"/>
      <w:b/>
      <w:bCs/>
      <w:color w:val="365F91"/>
      <w:sz w:val="28"/>
      <w:szCs w:val="28"/>
      <w:lang w:eastAsia="en-US"/>
    </w:rPr>
  </w:style>
  <w:style w:type="paragraph" w:styleId="730" w:customStyle="1">
    <w:name w:val="Default"/>
    <w:pPr>
      <w:spacing w:after="0" w:line="240" w:lineRule="auto"/>
    </w:pPr>
    <w:rPr>
      <w:rFonts w:ascii="Times New Roman" w:hAnsi="Times New Roman" w:cs="Times New Roman" w:eastAsia="Times New Roman"/>
      <w:color w:val="000000"/>
      <w:sz w:val="24"/>
      <w:szCs w:val="24"/>
      <w:lang w:eastAsia="ru-RU"/>
    </w:rPr>
  </w:style>
  <w:style w:type="paragraph" w:styleId="731">
    <w:name w:val="toc 2"/>
    <w:basedOn w:val="703"/>
    <w:next w:val="703"/>
    <w:uiPriority w:val="39"/>
    <w:semiHidden/>
    <w:unhideWhenUsed/>
    <w:pPr>
      <w:ind w:left="240"/>
      <w:spacing w:after="100"/>
    </w:pPr>
  </w:style>
  <w:style w:type="paragraph" w:styleId="732">
    <w:name w:val="toc 3"/>
    <w:basedOn w:val="703"/>
    <w:next w:val="703"/>
    <w:uiPriority w:val="39"/>
    <w:semiHidden/>
    <w:unhideWhenUsed/>
    <w:pPr>
      <w:ind w:left="480"/>
      <w:spacing w:after="100"/>
    </w:pPr>
  </w:style>
  <w:style w:type="paragraph" w:styleId="733" w:customStyle="1">
    <w:name w:val="ConsPlusTitle"/>
    <w:uiPriority w:val="99"/>
    <w:pPr>
      <w:spacing w:after="0" w:line="240" w:lineRule="auto"/>
      <w:widowControl w:val="off"/>
    </w:pPr>
    <w:rPr>
      <w:rFonts w:ascii="Arial" w:hAnsi="Arial" w:cs="Arial" w:eastAsia="Times New Roman"/>
      <w:b/>
      <w:bCs/>
      <w:sz w:val="16"/>
      <w:szCs w:val="16"/>
      <w:lang w:eastAsia="ru-RU"/>
    </w:rPr>
  </w:style>
  <w:style w:type="paragraph" w:styleId="734">
    <w:name w:val="footnote text"/>
    <w:basedOn w:val="703"/>
    <w:link w:val="735"/>
    <w:uiPriority w:val="99"/>
    <w:unhideWhenUsed/>
    <w:pPr>
      <w:widowControl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735" w:customStyle="1">
    <w:name w:val="Текст сноски Знак"/>
    <w:basedOn w:val="705"/>
    <w:link w:val="734"/>
    <w:uiPriority w:val="99"/>
    <w:rPr>
      <w:sz w:val="20"/>
      <w:szCs w:val="20"/>
    </w:rPr>
  </w:style>
  <w:style w:type="paragraph" w:styleId="736">
    <w:name w:val="Block Text"/>
    <w:basedOn w:val="703"/>
    <w:uiPriority w:val="99"/>
    <w:semiHidden/>
    <w:unhideWhenUsed/>
    <w:pPr>
      <w:ind w:left="1152" w:right="1152"/>
      <w:pBdr>
        <w:top w:val="single" w:color="5B9BD5" w:themeColor="accent1" w:sz="2" w:space="10"/>
        <w:left w:val="single" w:color="5B9BD5" w:themeColor="accent1" w:sz="2" w:space="10"/>
        <w:bottom w:val="single" w:color="5B9BD5" w:themeColor="accent1" w:sz="2" w:space="10"/>
        <w:right w:val="single" w:color="5B9BD5" w:themeColor="accent1" w:sz="2" w:space="10"/>
      </w:pBdr>
    </w:pPr>
    <w:rPr>
      <w:rFonts w:asciiTheme="minorHAnsi" w:hAnsiTheme="minorHAnsi" w:eastAsiaTheme="minorEastAsia" w:cstheme="minorBidi"/>
      <w:i/>
      <w:iCs/>
      <w:color w:val="5B9BD5" w:themeColor="accent1"/>
    </w:rPr>
  </w:style>
  <w:style w:type="character" w:styleId="737" w:customStyle="1">
    <w:name w:val="Unresolved Mention"/>
    <w:basedOn w:val="705"/>
    <w:uiPriority w:val="99"/>
    <w:semiHidden/>
    <w:unhideWhenUsed/>
    <w:rPr>
      <w:color w:val="605E5C"/>
      <w:shd w:val="clear" w:color="auto" w:fill="e1dfdd"/>
    </w:rPr>
  </w:style>
  <w:style w:type="paragraph" w:styleId="738">
    <w:name w:val="Footer"/>
    <w:basedOn w:val="703"/>
    <w:link w:val="739"/>
    <w:uiPriority w:val="99"/>
    <w:unhideWhenUsed/>
    <w:pPr>
      <w:widowControl/>
      <w:tabs>
        <w:tab w:val="center" w:pos="4677" w:leader="none"/>
        <w:tab w:val="right" w:pos="9355" w:leader="none"/>
      </w:tabs>
    </w:pPr>
    <w:rPr>
      <w:rFonts w:asciiTheme="minorHAnsi" w:hAnsiTheme="minorHAnsi" w:eastAsiaTheme="minorEastAsia" w:cstheme="minorBidi"/>
      <w:sz w:val="22"/>
      <w:szCs w:val="22"/>
    </w:rPr>
  </w:style>
  <w:style w:type="character" w:styleId="739" w:customStyle="1">
    <w:name w:val="Нижний колонтитул Знак"/>
    <w:basedOn w:val="705"/>
    <w:link w:val="738"/>
    <w:uiPriority w:val="99"/>
    <w:rPr>
      <w:rFonts w:eastAsiaTheme="minorEastAsia"/>
      <w:lang w:eastAsia="ru-RU"/>
    </w:rPr>
  </w:style>
  <w:style w:type="paragraph" w:styleId="740" w:customStyle="1">
    <w:name w:val="Standard"/>
    <w:pPr>
      <w:spacing w:after="200" w:line="276" w:lineRule="auto"/>
    </w:pPr>
    <w:rPr>
      <w:rFonts w:ascii="Calibri" w:hAnsi="Calibri" w:cs="Tahoma" w:eastAsia="SimSun"/>
    </w:rPr>
  </w:style>
  <w:style w:type="character" w:styleId="741" w:customStyle="1">
    <w:name w:val="Основной текст (4)_"/>
    <w:link w:val="742"/>
    <w:rPr>
      <w:rFonts w:ascii="Times New Roman" w:hAnsi="Times New Roman" w:eastAsia="Times New Roman"/>
      <w:b/>
      <w:bCs/>
      <w:shd w:val="clear" w:color="auto" w:fill="ffffff"/>
    </w:rPr>
  </w:style>
  <w:style w:type="paragraph" w:styleId="742" w:customStyle="1">
    <w:name w:val="Основной текст (4)"/>
    <w:basedOn w:val="703"/>
    <w:link w:val="741"/>
    <w:pPr>
      <w:jc w:val="center"/>
      <w:spacing w:after="420" w:line="0" w:lineRule="atLeast"/>
      <w:shd w:val="clear" w:color="auto" w:fill="ffffff"/>
    </w:pPr>
    <w:rPr>
      <w:rFonts w:cstheme="minorBidi"/>
      <w:b/>
      <w:bCs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Relationship Id="rId11" Type="http://schemas.openxmlformats.org/officeDocument/2006/relationships/image" Target="media/image2.jpg"/><Relationship Id="rId12" Type="http://schemas.openxmlformats.org/officeDocument/2006/relationships/hyperlink" Target="http://www.xn-----8kcodrdcygecwgg0byh.xn--p1ai/titulnyi-list-diplomnoi-raboty" TargetMode="External"/><Relationship Id="rId13" Type="http://schemas.openxmlformats.org/officeDocument/2006/relationships/hyperlink" Target="http://cyberleninka.ru/article/n/vliyanie-kommunikatsii-v-seti-internet-na-lichnostnye-osobennosti-polzovateley" TargetMode="External"/><Relationship Id="rId14" Type="http://schemas.openxmlformats.org/officeDocument/2006/relationships/hyperlink" Target="http://maxpark.com/user/1797643111/content/841391" TargetMode="External"/><Relationship Id="rId15" Type="http://schemas.openxmlformats.org/officeDocument/2006/relationships/hyperlink" Target="https://www.novayagazeta.ru/articles/2016/05/16/68604-gruppy-smerti-18" TargetMode="External"/><Relationship Id="rId16" Type="http://schemas.openxmlformats.org/officeDocument/2006/relationships/hyperlink" Target="http://www.garant.ru/" TargetMode="External"/><Relationship Id="rId17" Type="http://schemas.openxmlformats.org/officeDocument/2006/relationships/hyperlink" Target="URL:http://www.consultant.ru/document/cons_doc_LAW_19671/" TargetMode="External"/><Relationship Id="rId18" Type="http://schemas.openxmlformats.org/officeDocument/2006/relationships/hyperlink" Target="http://nalog-nalog.ru/" TargetMode="External"/><Relationship Id="rId19" Type="http://schemas.openxmlformats.org/officeDocument/2006/relationships/hyperlink" Target="http://www.library.ru/" TargetMode="External"/><Relationship Id="rId20" Type="http://schemas.openxmlformats.org/officeDocument/2006/relationships/chart" Target="charts/chart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themeOverride" Target="../theme/themeOverride1.xml" /><Relationship Id="rId2" Type="http://schemas.openxmlformats.org/officeDocument/2006/relationships/package" Target="../embeddings/Microsoft_Excel_Worksheet1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0640342115390462"/>
          <c:y val="0.060670355394764411"/>
          <c:w val="0.43800057941686737"/>
          <c:h val="0.89819713414201652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 bwMode="auto">
            <a:prstGeom prst="rect">
              <a:avLst/>
            </a:prstGeom>
            <a:solidFill>
              <a:srgbClr val="9999FF"/>
            </a:solidFill>
            <a:ln w="9808">
              <a:solidFill>
                <a:srgbClr val="000000"/>
              </a:solidFill>
              <a:prstDash val="solid"/>
            </a:ln>
          </c:spPr>
          <c:dPt>
            <c:idx val="1"/>
            <c:bubble3D val="0"/>
            <c:spPr bwMode="auto">
              <a:prstGeom prst="rect">
                <a:avLst/>
              </a:prstGeom>
              <a:solidFill>
                <a:srgbClr val="993366"/>
              </a:solidFill>
              <a:ln w="9808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 bwMode="auto">
              <a:prstGeom prst="rect">
                <a:avLst/>
              </a:prstGeom>
              <a:solidFill>
                <a:srgbClr val="FFFFCC"/>
              </a:solidFill>
              <a:ln w="9808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 bwMode="auto">
              <a:prstGeom prst="rect">
                <a:avLst/>
              </a:prstGeom>
              <a:solidFill>
                <a:srgbClr val="CCFFFF"/>
              </a:solidFill>
              <a:ln w="9808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 bwMode="auto">
              <a:prstGeom prst="rect">
                <a:avLst/>
              </a:prstGeom>
              <a:solidFill>
                <a:srgbClr val="660066"/>
              </a:solidFill>
              <a:ln w="9808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howBubbleSize val="0"/>
            <c:showCatName val="0"/>
            <c:showLeaderLines val="0"/>
            <c:showLegendKey val="0"/>
            <c:showPercent val="1"/>
            <c:showSerName val="0"/>
            <c:showVal val="0"/>
            <c:spPr bwMode="auto">
              <a:prstGeom prst="rect">
                <a:avLst/>
              </a:prstGeom>
              <a:noFill/>
              <a:ln w="19615">
                <a:noFill/>
              </a:ln>
            </c:spPr>
            <c:txPr>
              <a:bodyPr/>
              <a:lstStyle/>
              <a:p>
                <a:pPr>
                  <a:defRPr sz="1100" b="1" i="0" u="none" strike="noStrike">
                    <a:solidFill>
                      <a:srgbClr val="000000"/>
                    </a:solidFill>
                    <a:latin typeface="Times New Roman"/>
                    <a:ea typeface="Arial Cyr"/>
                    <a:cs typeface="Times New Roman"/>
                  </a:defRPr>
                </a:pPr>
                <a:endParaRPr lang="ru-RU"/>
              </a:p>
            </c:txPr>
          </c:dLbls>
          <c:cat>
            <c:strRef>
              <c:f>Sheet1!$B$1:$F$1</c:f>
              <c:strCache>
                <c:ptCount val="5"/>
                <c:pt idx="0">
                  <c:v xml:space="preserve">Материальные затраты</c:v>
                </c:pt>
                <c:pt idx="1">
                  <c:v>Резервы</c:v>
                </c:pt>
                <c:pt idx="2">
                  <c:v>Амортизация</c:v>
                </c:pt>
                <c:pt idx="3">
                  <c:v xml:space="preserve">Налоги ФОТ</c:v>
                </c:pt>
                <c:pt idx="4">
                  <c:v xml:space="preserve">Оплата труда</c:v>
                </c:pt>
              </c:strCache>
            </c:strRef>
          </c:cat>
          <c:val>
            <c:numRef>
              <c:f>Sheet1!$B$2:$F$2</c:f>
              <c:numCache>
                <c:formatCode>0%</c:formatCode>
                <c:ptCount val="5"/>
                <c:pt idx="0">
                  <c:v>0.8</c:v>
                </c:pt>
                <c:pt idx="1">
                  <c:v>0.020000000000000052</c:v>
                </c:pt>
                <c:pt idx="2">
                  <c:v>0.020000000000000052</c:v>
                </c:pt>
                <c:pt idx="3">
                  <c:v>0.04000000000000011</c:v>
                </c:pt>
                <c:pt idx="4">
                  <c:v>0.12000000000000002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 bwMode="auto">
            <a:prstGeom prst="rect">
              <a:avLst/>
            </a:prstGeom>
            <a:solidFill>
              <a:srgbClr val="993366"/>
            </a:solidFill>
            <a:ln w="9808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 bwMode="auto">
              <a:prstGeom prst="rect">
                <a:avLst/>
              </a:prstGeom>
              <a:solidFill>
                <a:srgbClr val="9999FF"/>
              </a:solidFill>
              <a:ln w="9808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 bwMode="auto">
              <a:prstGeom prst="rect">
                <a:avLst/>
              </a:prstGeom>
              <a:solidFill>
                <a:srgbClr val="FFFFCC"/>
              </a:solidFill>
              <a:ln w="9808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 bwMode="auto">
              <a:prstGeom prst="rect">
                <a:avLst/>
              </a:prstGeom>
              <a:solidFill>
                <a:srgbClr val="CCFFFF"/>
              </a:solidFill>
              <a:ln w="9808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 bwMode="auto">
              <a:prstGeom prst="rect">
                <a:avLst/>
              </a:prstGeom>
              <a:solidFill>
                <a:srgbClr val="660066"/>
              </a:solidFill>
              <a:ln w="9808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 xml:space="preserve">Материальные затраты</c:v>
                </c:pt>
                <c:pt idx="1">
                  <c:v>Резервы</c:v>
                </c:pt>
                <c:pt idx="2">
                  <c:v>Амортизация</c:v>
                </c:pt>
                <c:pt idx="3">
                  <c:v xml:space="preserve">Налоги ФОТ</c:v>
                </c:pt>
                <c:pt idx="4">
                  <c:v xml:space="preserve">Оплата труда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 bwMode="auto">
            <a:prstGeom prst="rect">
              <a:avLst/>
            </a:prstGeom>
            <a:solidFill>
              <a:srgbClr val="FFFFCC"/>
            </a:solidFill>
            <a:ln w="9808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 bwMode="auto">
              <a:prstGeom prst="rect">
                <a:avLst/>
              </a:prstGeom>
              <a:solidFill>
                <a:srgbClr val="9999FF"/>
              </a:solidFill>
              <a:ln w="9808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 bwMode="auto">
              <a:prstGeom prst="rect">
                <a:avLst/>
              </a:prstGeom>
              <a:solidFill>
                <a:srgbClr val="993366"/>
              </a:solidFill>
              <a:ln w="9808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 bwMode="auto">
              <a:prstGeom prst="rect">
                <a:avLst/>
              </a:prstGeom>
              <a:solidFill>
                <a:srgbClr val="CCFFFF"/>
              </a:solidFill>
              <a:ln w="9808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 bwMode="auto">
              <a:prstGeom prst="rect">
                <a:avLst/>
              </a:prstGeom>
              <a:solidFill>
                <a:srgbClr val="660066"/>
              </a:solidFill>
              <a:ln w="9808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 xml:space="preserve">Материальные затраты</c:v>
                </c:pt>
                <c:pt idx="1">
                  <c:v>Резервы</c:v>
                </c:pt>
                <c:pt idx="2">
                  <c:v>Амортизация</c:v>
                </c:pt>
                <c:pt idx="3">
                  <c:v xml:space="preserve">Налоги ФОТ</c:v>
                </c:pt>
                <c:pt idx="4">
                  <c:v xml:space="preserve">Оплата труда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firstSliceAng val="0"/>
      </c:pieChart>
      <c:spPr bwMode="auto">
        <a:prstGeom prst="rect">
          <a:avLst/>
        </a:prstGeom>
        <a:solidFill>
          <a:srgbClr val="C0C0C0"/>
        </a:solidFill>
        <a:ln w="9808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1969066057847366"/>
          <c:y val="0.12702170674611618"/>
          <c:w val="0.33526021828616331"/>
          <c:h val="0.76397518492006689"/>
        </c:manualLayout>
      </c:layout>
      <c:overlay val="0"/>
      <c:spPr bwMode="auto">
        <a:prstGeom prst="rect">
          <a:avLst/>
        </a:prstGeom>
        <a:noFill/>
        <a:ln w="2452">
          <a:solidFill>
            <a:srgbClr val="000000"/>
          </a:solidFill>
          <a:prstDash val="solid"/>
        </a:ln>
      </c:spPr>
      <c:txPr>
        <a:bodyPr/>
        <a:lstStyle/>
        <a:p>
          <a:pPr>
            <a:defRPr sz="1200" b="0" i="0" u="none" strike="noStrike">
              <a:solidFill>
                <a:srgbClr val="000000"/>
              </a:solidFill>
              <a:latin typeface="Times New Roman"/>
              <a:ea typeface="Arial Cyr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 bwMode="auto">
    <a:prstGeom prst="rect">
      <a:avLst/>
    </a:prstGeom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1100" b="1" i="0" u="none" strike="noStrike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 xmlns:r="http://schemas.openxmlformats.org/officeDocument/2006/relationships" xmlns:p="http://schemas.openxmlformats.org/presentation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Arial"/>
      <a:cs typeface="Arial"/>
    </a:majorFont>
    <a:minorFont>
      <a:latin typeface="Calibri"/>
      <a:ea typeface="Arial"/>
      <a:cs typeface="Arial"/>
    </a:minorFont>
  </a:fontScheme>
  <a:fmtScheme name="Стандартная">
    <a:fillStyleLst>
      <a:solidFill>
        <a:schemeClr val="phClr"/>
      </a:solidFill>
      <a:gradFill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</a:effectStyleLst>
    <a:bgFillStyleLst>
      <a:solidFill>
        <a:schemeClr val="phClr"/>
      </a:solidFill>
      <a:gradFill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/>
      </a:gradFill>
      <a:gradFill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Таир</dc:creator>
  <cp:keywords/>
  <dc:description/>
  <cp:lastModifiedBy>Анна Перминова</cp:lastModifiedBy>
  <cp:revision>3</cp:revision>
  <dcterms:created xsi:type="dcterms:W3CDTF">2023-04-27T11:38:00Z</dcterms:created>
  <dcterms:modified xsi:type="dcterms:W3CDTF">2023-05-01T06:43:49Z</dcterms:modified>
</cp:coreProperties>
</file>